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2F51" w14:textId="72C05CD6" w:rsidR="00EE202D" w:rsidRPr="000D088C" w:rsidRDefault="00EE202D" w:rsidP="00EE202D">
      <w:pPr>
        <w:pStyle w:val="Ttulo1"/>
        <w:spacing w:before="0" w:line="360" w:lineRule="auto"/>
        <w:ind w:right="-589"/>
        <w:jc w:val="center"/>
        <w:textAlignment w:val="baseline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INFORME ANUAL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SOBRE EL GRADO DE APLICACIÓN DE LA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LEY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CANARIA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>DE TRANSPARENCIA</w:t>
      </w:r>
    </w:p>
    <w:p w14:paraId="69DC7E62" w14:textId="1202E04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  <w:r w:rsidRPr="000D088C"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Style w:val="TableNormal"/>
        <w:tblpPr w:leftFromText="141" w:rightFromText="141" w:vertAnchor="text" w:tblpX="-15" w:tblpY="1"/>
        <w:tblOverlap w:val="never"/>
        <w:tblW w:w="55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391"/>
        <w:gridCol w:w="3402"/>
        <w:gridCol w:w="1418"/>
      </w:tblGrid>
      <w:tr w:rsidR="000D088C" w:rsidRPr="000D088C" w14:paraId="3F95FFFC" w14:textId="77777777" w:rsidTr="000D088C">
        <w:trPr>
          <w:trHeight w:val="585"/>
        </w:trPr>
        <w:tc>
          <w:tcPr>
            <w:tcW w:w="2423" w:type="pct"/>
            <w:gridSpan w:val="2"/>
            <w:shd w:val="clear" w:color="auto" w:fill="auto"/>
            <w:vAlign w:val="center"/>
          </w:tcPr>
          <w:p w14:paraId="1FD9461B" w14:textId="77777777" w:rsidR="000D088C" w:rsidRPr="000D088C" w:rsidRDefault="000D088C" w:rsidP="000D088C">
            <w:pPr>
              <w:pStyle w:val="TableParagraph"/>
              <w:spacing w:line="292" w:lineRule="exact"/>
              <w:ind w:left="503" w:right="499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12/2014, de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26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diciembre,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 transparencia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acceso a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la información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pública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D632E42" w14:textId="77777777" w:rsidR="000D088C" w:rsidRPr="000D088C" w:rsidRDefault="000D088C" w:rsidP="000D088C">
            <w:pPr>
              <w:pStyle w:val="TableParagraph"/>
              <w:spacing w:line="292" w:lineRule="exact"/>
              <w:ind w:left="443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10F27983" w14:textId="77777777" w:rsidR="000D088C" w:rsidRPr="000D088C" w:rsidRDefault="000D088C" w:rsidP="000D088C">
            <w:pPr>
              <w:pStyle w:val="TableParagraph"/>
              <w:spacing w:line="273" w:lineRule="exact"/>
              <w:ind w:left="444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¿Cómo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cumplimos?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12C60D8" w14:textId="77777777" w:rsidR="000D088C" w:rsidRPr="000D088C" w:rsidRDefault="000D088C" w:rsidP="000D088C">
            <w:pPr>
              <w:pStyle w:val="TableParagraph"/>
              <w:spacing w:line="292" w:lineRule="exact"/>
              <w:ind w:left="215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5E8C1888" w14:textId="77777777" w:rsidR="000D088C" w:rsidRPr="000D088C" w:rsidRDefault="000D088C" w:rsidP="000D088C">
            <w:pPr>
              <w:pStyle w:val="TableParagraph"/>
              <w:spacing w:line="273" w:lineRule="exact"/>
              <w:ind w:left="218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¿Qué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debemos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hacer?</w:t>
            </w:r>
          </w:p>
        </w:tc>
      </w:tr>
      <w:tr w:rsidR="000D088C" w:rsidRPr="000D088C" w14:paraId="1F00DD4E" w14:textId="77777777" w:rsidTr="001C34CA">
        <w:trPr>
          <w:trHeight w:val="5395"/>
        </w:trPr>
        <w:tc>
          <w:tcPr>
            <w:tcW w:w="610" w:type="pct"/>
            <w:vMerge w:val="restart"/>
          </w:tcPr>
          <w:p w14:paraId="788A339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8E95DC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BBE766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4D022B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D1425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9E9E3D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CD73ED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893C39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30B8F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09F646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DDAF21F" w14:textId="3FC93526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Cs/>
                <w:spacing w:val="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Artículo 3.</w:t>
            </w:r>
          </w:p>
          <w:p w14:paraId="63876607" w14:textId="77777777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Otros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sujetos</w:t>
            </w:r>
            <w:r w:rsidRPr="000D088C">
              <w:rPr>
                <w:rFonts w:ascii="Arial Narrow" w:hAnsi="Arial Narrow"/>
                <w:b/>
                <w:iCs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obligados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5C62016B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políticos,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sindicales,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empresariales y entidades privadas que perciban ayudas o subvenciones con cargo a los Presupuestos de la Comunidad Autónoma para la financiación de sus actividades y funcionamiento ordinario, estarán sujetas, además de a las obligaciones de transparencia establecidas en la legislación básica, a las exigencias específicas de publicidad de la información que puedan establecerse, de entre las previstas en el título II, en las disposiciones de desarrollo de esta ley y las correspondientes convocatorias, en los supuestos siguientes:</w:t>
            </w:r>
          </w:p>
          <w:p w14:paraId="36DD4EC6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E704E8A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b) Las entidades privadas que perciban dichas ayudas o subvenciones en una cuantía superior a 60.000 euros, o cuando las ayudas o subvenciones percibidas representen al menos el 30% del total de sus ingresos anuales, siempre que alcancen como mínimo la cantidad de 5.000 euros. </w:t>
            </w:r>
          </w:p>
          <w:p w14:paraId="340D7588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323C0CB" w14:textId="1581EA7D" w:rsidR="000D088C" w:rsidRP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todo caso, las exigencias de publicidad de la información que puedan establecerse habrán de respetar la naturaleza privada de estas entidades y las finalidades que las mismas tienen reconocidas.</w:t>
            </w:r>
          </w:p>
        </w:tc>
        <w:tc>
          <w:tcPr>
            <w:tcW w:w="1819" w:type="pct"/>
            <w:tcBorders>
              <w:bottom w:val="single" w:sz="4" w:space="0" w:color="auto"/>
            </w:tcBorders>
            <w:vAlign w:val="center"/>
          </w:tcPr>
          <w:p w14:paraId="6DA814CB" w14:textId="77777777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432A2E9" w14:textId="24810BC4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NEP La Palma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aplica las obligaciones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transparencia establecidas en la</w:t>
            </w:r>
            <w:r w:rsidRPr="000D088C">
              <w:rPr>
                <w:rFonts w:ascii="Arial Narrow" w:hAnsi="Arial Narrow"/>
                <w:spacing w:val="-4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legislación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básica, al igual que 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con l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exigencias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específicas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publicidad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previstas en el título II, en las disposiciones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desarrollo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 ley y las correspondientes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convocatorias de subvenciones / ayudas.</w:t>
            </w:r>
          </w:p>
          <w:p w14:paraId="05A0A588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36B6652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</w:p>
          <w:p w14:paraId="5A412FD4" w14:textId="66841B88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y subvenciones </w:t>
            </w:r>
            <w:r w:rsidR="001C34CA">
              <w:rPr>
                <w:rFonts w:ascii="Arial Narrow" w:hAnsi="Arial Narrow"/>
                <w:sz w:val="20"/>
                <w:szCs w:val="20"/>
                <w:lang w:val="es-ES"/>
              </w:rPr>
              <w:t xml:space="preserve">– directas o nominativas -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23.037,31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11D4C244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A2D73E9" w14:textId="4E859BD7" w:rsid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257.302,57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76B85853" w14:textId="19216476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7B508E0" w14:textId="74408641" w:rsidR="001C34CA" w:rsidRPr="000D088C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y subvenciones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– directas o nominativas -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4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0,00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77227CB9" w14:textId="77777777" w:rsidR="001C34CA" w:rsidRPr="000D088C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117AF16" w14:textId="14B85740" w:rsidR="001C34CA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4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387.998,45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3117C388" w14:textId="77777777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317E1F4D" w14:textId="4E838A90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7679BFE" w14:textId="77777777" w:rsidR="001C34CA" w:rsidRPr="000D088C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CC476E1" w14:textId="77777777" w:rsidR="000D088C" w:rsidRPr="000D088C" w:rsidRDefault="000D088C" w:rsidP="000D088C">
            <w:pPr>
              <w:pStyle w:val="TableParagraph"/>
              <w:ind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0811694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D9AA11D" w14:textId="77777777" w:rsidTr="000D088C">
        <w:trPr>
          <w:trHeight w:val="1953"/>
        </w:trPr>
        <w:tc>
          <w:tcPr>
            <w:tcW w:w="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7F36AD4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875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reguladoras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conciertos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otras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participación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sistemas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educación, sanidad y servicios sociales establecerán la información 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 publicar, de entre la prevista en el título II de esta ley, estas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 para colaborar en la prestación de los mencionados servicios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financiados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fondos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públicos.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</w:p>
          <w:p w14:paraId="2A2E478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</w:p>
          <w:p w14:paraId="4C7AFCF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incluirá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pliegos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documentos contractuales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equivalentes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correspondan.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09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EEACE6" w14:textId="77777777" w:rsidR="000D088C" w:rsidRPr="000D088C" w:rsidRDefault="000D088C" w:rsidP="000D088C">
            <w:pPr>
              <w:pStyle w:val="TableParagraph"/>
              <w:spacing w:line="243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26BB9AF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9BF6F61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Llevando a cabo los compromisos de difusión y publicidad que indican las bases de las subvenciones o los convenios.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90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D1E02A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</w:tcPr>
          <w:p w14:paraId="6023C8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B6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2.a)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Elaborar,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actualizada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páginas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web,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cuya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considere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términos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establecen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artículo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13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5BA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A3C37B5" w14:textId="7777777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3322478" w14:textId="101F152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La información se ha publicado en la Web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en el portal de transparencia y en las redes sociales (Facebook</w:t>
            </w:r>
            <w:r w:rsidR="001237EB">
              <w:rPr>
                <w:rFonts w:ascii="Arial Narrow" w:hAnsi="Arial Narrow"/>
                <w:sz w:val="20"/>
                <w:szCs w:val="20"/>
                <w:lang w:val="es-ES"/>
              </w:rPr>
              <w:t xml:space="preserve"> e Instagram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).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A6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A5EDB3" w14:textId="77777777" w:rsidTr="00482570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6E91A7C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5E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15A05F4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5A34AD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2.b) Elaborar y difundir un inventario de información pública que obre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poder,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indicaciones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dónde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encontrarse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dicha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4D7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C0FDB08" w14:textId="75E08D64" w:rsidR="000D088C" w:rsidRPr="000D088C" w:rsidRDefault="000D088C" w:rsidP="000D088C">
            <w:pPr>
              <w:pStyle w:val="TableParagraph"/>
              <w:ind w:left="107" w:right="97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Portal de Transparencia se ha publicado las subvenciones concedidas. Además, en la página Web también puede consultarse la información en el apartado Proyectos Vigentes; la cartelería de cada proyecto está visible en todas las páginas; y los logos en la sección Nos Apoyan. También se ha hecho difusión en las redes sociales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  <w:p w14:paraId="6752B69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1C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5D77B4A" w14:textId="77777777" w:rsidTr="00482570">
        <w:trPr>
          <w:trHeight w:val="158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539CA6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5C9A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</w:p>
          <w:p w14:paraId="3750633A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2.c)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-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consulta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756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46D38EEA" w14:textId="4339391B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En el apartado de Contacto se cumple con esta obligación. También están disponibles como canales de comunicación los mensajes privados a través de Facebook y el correo electrónico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E1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7F4AE74" w14:textId="77777777" w:rsidTr="00482570">
        <w:trPr>
          <w:trHeight w:val="156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46A19E4C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056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2.d)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Adoptar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gestión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hagan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fácilmente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accesible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localización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así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como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accesibilidad,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interoperabilidad,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calidad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reutilización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</w:p>
          <w:p w14:paraId="3673AE35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5D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7F3B27B8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 la información se encuentra publicada en el Portal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80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282FE4F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D568E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B81" w14:textId="77777777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48E4D4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2.e) Publicar la información sujeta a la obligación de transparencia de una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clara,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estructurada y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entendible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interesados.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4D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092F7DC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Portal de 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cumple con la estructura aprobada en la Ley de Transparencia de Canarias, específica para entidades privadas.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EF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BC50671" w14:textId="77777777" w:rsidTr="000D088C">
        <w:trPr>
          <w:trHeight w:val="126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D18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E19" w14:textId="7A1B9BB1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2.f)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sujeta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obligación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proofErr w:type="gramStart"/>
            <w:r w:rsidR="00482570"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="00482570"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,  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proofErr w:type="gramEnd"/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     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uso de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 lenguaje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 sexista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ni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discriminatorio.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301" w14:textId="77777777" w:rsidR="000D088C" w:rsidRPr="000D088C" w:rsidRDefault="000D088C" w:rsidP="000D088C">
            <w:pPr>
              <w:pStyle w:val="TableParagraph"/>
              <w:spacing w:line="240" w:lineRule="exact"/>
              <w:ind w:left="107" w:right="14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2E662D3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lenguaje   utilizado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>no es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sexista,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ni discriminatorio.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AB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2027C1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4F877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7C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8F3699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2.g)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relativa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al contenido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 a la información, al procedimiento para su ejercicio y al órgano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competente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resolver.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24F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2F94596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1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la introducción al Portal de Transparencia se hace referencia a la web Comisionado de Transparencia, funciones de este organismo y enlaces para acceder directamente tanto a su página, como a diversos trámites.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31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1E36C1F" w14:textId="77777777" w:rsidTr="000D088C">
        <w:trPr>
          <w:trHeight w:val="1432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4CA1F97E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91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2.h)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 reconoce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asesorar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correcto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asistirles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búsqueda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7FD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AAD478E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según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comisionado,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necesario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cumplan este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apartado.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9D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D651E96" w14:textId="77777777" w:rsidTr="000D088C">
        <w:trPr>
          <w:trHeight w:val="1266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B7B1E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607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2.i)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máximos y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elegido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acuerdo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5BD" w14:textId="77777777" w:rsidR="000D088C" w:rsidRPr="000D088C" w:rsidRDefault="000D088C" w:rsidP="00482570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Si,</w:t>
            </w:r>
          </w:p>
          <w:p w14:paraId="18B3AA2C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 través de la sección de contacto, redes sociales, correo electrónico, entre otros canales de comunicación.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A8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61C999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B531AC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6FF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 Toda la información prevista en esta ley estará a disposición de las personas con discapacidad en una modalidad accesible, entendiendo por tal aquella que sea suministrada por medios o en formatos adecuados de manera que resulten accesibles y comprensibles, conforme al principio 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 universal y diseño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todos.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F6A5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Sí.</w:t>
            </w:r>
          </w:p>
          <w:p w14:paraId="07EEE1E6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25CF2BE" w14:textId="77777777" w:rsidR="000D088C" w:rsidRPr="000D088C" w:rsidRDefault="000D088C" w:rsidP="00482570">
            <w:pPr>
              <w:pStyle w:val="TableParagraph"/>
              <w:spacing w:line="241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cumple de manera parcial. Se está trabajando para mejorar el diseño y cumplir con los requisitos de accesibilidad.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A1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38405A5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D7FB0B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9.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Medios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 a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E21" w14:textId="6CEB54D9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vienen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habilitar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diferentes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proporcionar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resulte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independencia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lugar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residencia,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formación,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recursos,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circunstancias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personales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condición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situación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social.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EB1" w14:textId="77777777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FF26057" w14:textId="77777777" w:rsidR="000D088C" w:rsidRPr="000D088C" w:rsidRDefault="000D088C" w:rsidP="00482570">
            <w:pPr>
              <w:pStyle w:val="TableParagraph"/>
              <w:spacing w:line="229" w:lineRule="exact"/>
              <w:ind w:left="139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Si, los procedimientos están recogido en el Plan de Gestión de Calidad de la Entidad.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19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CE760C1" w14:textId="77777777" w:rsidTr="000D088C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58B8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F2D5326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10.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Unidades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2DD" w14:textId="57AE055A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4.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fundaciones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sociedades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mercantiles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consorcios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integrados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sector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Comunidad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Autónoma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deberán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órgano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unidad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 encargada de dar cumplimiento a las obligaciones de 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establecidas en esta ley, así como a facilitar la información que le sea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requerida por el órgano competente de la Administración o entidad a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esté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adscrita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vinculada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resolución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9B92" w14:textId="77777777" w:rsidR="000D088C" w:rsidRPr="000D088C" w:rsidRDefault="000D088C" w:rsidP="00482570">
            <w:pPr>
              <w:pStyle w:val="TableParagraph"/>
              <w:spacing w:line="240" w:lineRule="exact"/>
              <w:ind w:left="139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3E410E39" w14:textId="77777777" w:rsidR="000D088C" w:rsidRPr="000D088C" w:rsidRDefault="000D088C" w:rsidP="00482570">
            <w:pPr>
              <w:pStyle w:val="TableParagraph"/>
              <w:spacing w:line="228" w:lineRule="exact"/>
              <w:ind w:left="139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0CB86E8" w14:textId="2C452C35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Hay una técnica, </w:t>
            </w:r>
            <w:r w:rsidR="00482570"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de Transparencia, quien reporta a la Junta Directiva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y a la Asamblea General de Socios(as)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93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9452B04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1F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1F23EA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5592BF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8F839D0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5CEA8F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11.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Registro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solicitudes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139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Se crea el registro de solicitudes de acceso a la información pública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inscribirán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presenten,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constar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siguientes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datos:</w:t>
            </w:r>
          </w:p>
          <w:p w14:paraId="6C859238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43" w:lineRule="exact"/>
              <w:ind w:right="193" w:hanging="20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fecha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presentación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solicitud.</w:t>
            </w:r>
          </w:p>
          <w:p w14:paraId="5B47585E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43" w:lineRule="exact"/>
              <w:ind w:left="320" w:right="193" w:hanging="21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nombre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solicitante.</w:t>
            </w:r>
          </w:p>
          <w:p w14:paraId="5B15E8E3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8" w:right="193" w:hanging="19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  <w:p w14:paraId="72942507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tiempo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atendió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haya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realizado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razones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motivaron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demora.</w:t>
            </w:r>
          </w:p>
          <w:p w14:paraId="385D7235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9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tipo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denegación,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motivos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 misma.</w:t>
            </w:r>
          </w:p>
          <w:p w14:paraId="73F32E0C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line="243" w:lineRule="exact"/>
              <w:ind w:left="277" w:right="193" w:hanging="169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demás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puedan establecerse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reglamento 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organización y</w:t>
            </w:r>
          </w:p>
          <w:p w14:paraId="533A778C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registro.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00" w14:textId="77777777" w:rsidR="000D088C" w:rsidRPr="000D088C" w:rsidRDefault="000D088C" w:rsidP="000D088C">
            <w:pPr>
              <w:pStyle w:val="TableParagraph"/>
              <w:ind w:left="107" w:right="8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Si.</w:t>
            </w:r>
          </w:p>
          <w:p w14:paraId="482A9202" w14:textId="6BB2E8D2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Aunque las entidades privadas no están obligadas,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lo tiene aprobado dentro del Plan de Gestión de Calidad de la Entidad.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A9C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0B5FD066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02913" w14:textId="77777777" w:rsidR="000D088C" w:rsidRPr="000D088C" w:rsidRDefault="000D088C" w:rsidP="000D088C">
            <w:pPr>
              <w:pStyle w:val="TableParagraph"/>
              <w:ind w:left="108" w:right="116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12.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b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b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aplicación</w:t>
            </w:r>
          </w:p>
          <w:p w14:paraId="3E84719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785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 órganos a los que estén adscritas las unidades responsables de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del departamento o entidad deberán emitir anualmente un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aplicación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ámbito,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contenido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2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establezca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orden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titular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departamento competente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materia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CB4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102F2B1B" w14:textId="557554E7" w:rsidR="000D088C" w:rsidRPr="000D088C" w:rsidRDefault="000D088C" w:rsidP="00482570">
            <w:pPr>
              <w:pStyle w:val="TableParagraph"/>
              <w:ind w:left="107" w:right="87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comenzó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realizar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cumplimiento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año 202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C1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77665262" w14:textId="77777777" w:rsidTr="000D088C">
        <w:trPr>
          <w:trHeight w:val="1953"/>
        </w:trPr>
        <w:tc>
          <w:tcPr>
            <w:tcW w:w="610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5CA9538" w14:textId="77777777" w:rsidR="000D088C" w:rsidRPr="000D088C" w:rsidRDefault="000D088C" w:rsidP="000D088C">
            <w:pPr>
              <w:pStyle w:val="TableParagraph"/>
              <w:spacing w:before="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B801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13.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sujeta 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publicación.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71F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están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 a publicar la información cuya divulgación resulte de 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 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199" w14:textId="77777777" w:rsidR="000D088C" w:rsidRPr="000D088C" w:rsidRDefault="000D088C" w:rsidP="001237EB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BAD0C2F" w14:textId="77777777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relevante para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A5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73BAB31" w14:textId="77777777" w:rsidTr="000D088C">
        <w:trPr>
          <w:trHeight w:val="1953"/>
        </w:trPr>
        <w:tc>
          <w:tcPr>
            <w:tcW w:w="610" w:type="pct"/>
            <w:vMerge/>
            <w:tcBorders>
              <w:right w:val="single" w:sz="4" w:space="0" w:color="auto"/>
            </w:tcBorders>
            <w:vAlign w:val="center"/>
          </w:tcPr>
          <w:p w14:paraId="2B7364D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9CC" w14:textId="77777777" w:rsidR="000D088C" w:rsidRPr="000D088C" w:rsidRDefault="000D088C" w:rsidP="00482570">
            <w:pPr>
              <w:pStyle w:val="TableParagraph"/>
              <w:spacing w:line="240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…los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organismos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mencionadas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podrán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publicar,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iniciativa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propia,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 respectivas sedes electrónicas o páginas web, toda la información que consideren relevante y de mayor utilidad para las personas, la sociedad y la actividad económica.</w:t>
            </w:r>
          </w:p>
          <w:p w14:paraId="7E1D5419" w14:textId="77777777" w:rsidR="000D088C" w:rsidRPr="000D088C" w:rsidRDefault="000D088C" w:rsidP="00482570">
            <w:pPr>
              <w:pStyle w:val="TableParagraph"/>
              <w:spacing w:line="229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6303DBD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2D6" w14:textId="77777777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3858A27" w14:textId="77777777" w:rsidR="000D088C" w:rsidRPr="000D088C" w:rsidRDefault="000D088C" w:rsidP="001237EB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>Se publica la información relevante para garantizar la transparencia, según lo indicado por el Comisionado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EE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</w:tbl>
    <w:p w14:paraId="1362B88C" w14:textId="4D4E818A" w:rsidR="000D088C" w:rsidRPr="000D088C" w:rsidRDefault="000D088C" w:rsidP="000D088C">
      <w:pPr>
        <w:pStyle w:val="Sinespaciado"/>
        <w:jc w:val="both"/>
        <w:rPr>
          <w:rFonts w:ascii="Arial Narrow" w:hAnsi="Arial Narrow"/>
          <w:b/>
          <w:bCs/>
          <w:sz w:val="20"/>
          <w:szCs w:val="20"/>
        </w:rPr>
      </w:pPr>
    </w:p>
    <w:p w14:paraId="57CC6B31" w14:textId="7777777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CD74770" w14:textId="77777777" w:rsidR="000D088C" w:rsidRPr="000D088C" w:rsidRDefault="000D088C" w:rsidP="000D088C">
      <w:pPr>
        <w:rPr>
          <w:rFonts w:ascii="Arial Narrow" w:hAnsi="Arial Narrow"/>
          <w:sz w:val="20"/>
          <w:szCs w:val="20"/>
        </w:rPr>
      </w:pPr>
    </w:p>
    <w:p w14:paraId="00C736F8" w14:textId="77777777" w:rsidR="00EE202D" w:rsidRPr="000D088C" w:rsidRDefault="00EE202D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</w:p>
    <w:p w14:paraId="42A6A1E7" w14:textId="4F614312" w:rsidR="004468C6" w:rsidRPr="000D088C" w:rsidRDefault="000D088C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  <w:r w:rsidRPr="000D088C">
        <w:rPr>
          <w:rFonts w:ascii="Arial Narrow" w:hAnsi="Arial Narrow" w:cs="Arial"/>
          <w:sz w:val="20"/>
          <w:szCs w:val="20"/>
        </w:rPr>
        <w:t xml:space="preserve"> </w:t>
      </w:r>
    </w:p>
    <w:sectPr w:rsidR="004468C6" w:rsidRPr="000D088C" w:rsidSect="00DC0B92">
      <w:headerReference w:type="default" r:id="rId7"/>
      <w:footerReference w:type="default" r:id="rId8"/>
      <w:type w:val="continuous"/>
      <w:pgSz w:w="11900" w:h="16820"/>
      <w:pgMar w:top="1220" w:right="1977" w:bottom="360" w:left="1440" w:header="720" w:footer="48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C10B" w14:textId="77777777" w:rsidR="00082C8A" w:rsidRDefault="00082C8A">
      <w:r>
        <w:separator/>
      </w:r>
    </w:p>
  </w:endnote>
  <w:endnote w:type="continuationSeparator" w:id="0">
    <w:p w14:paraId="565E374D" w14:textId="77777777" w:rsidR="00082C8A" w:rsidRDefault="0008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5FE" w14:textId="1C1C1E13" w:rsidR="00947E49" w:rsidRDefault="00F55C64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298D0F62" w14:textId="6F4D7859" w:rsidR="00F55C64" w:rsidRPr="0002008E" w:rsidRDefault="00F55C64" w:rsidP="00F55C64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7DBA88DA" w14:textId="2C10CEF1" w:rsidR="00F55C64" w:rsidRPr="00082D80" w:rsidRDefault="00F55C64" w:rsidP="00F55C64">
    <w:pPr>
      <w:jc w:val="center"/>
      <w:rPr>
        <w:rFonts w:ascii="Arial Narrow" w:hAnsi="Arial Narrow"/>
        <w:b/>
        <w:sz w:val="16"/>
        <w:szCs w:val="16"/>
      </w:rPr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8881" w14:textId="77777777" w:rsidR="00082C8A" w:rsidRDefault="00082C8A">
      <w:r>
        <w:separator/>
      </w:r>
    </w:p>
  </w:footnote>
  <w:footnote w:type="continuationSeparator" w:id="0">
    <w:p w14:paraId="1E363DBE" w14:textId="77777777" w:rsidR="00082C8A" w:rsidRDefault="0008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2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27"/>
      <w:gridCol w:w="4611"/>
      <w:gridCol w:w="2554"/>
    </w:tblGrid>
    <w:tr w:rsidR="003E2AD9" w14:paraId="177AB855" w14:textId="77777777" w:rsidTr="00D95CF1">
      <w:trPr>
        <w:cantSplit/>
        <w:trHeight w:val="1064"/>
      </w:trPr>
      <w:tc>
        <w:tcPr>
          <w:tcW w:w="2127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Align w:val="center"/>
        </w:tcPr>
        <w:p w14:paraId="6AB43EBA" w14:textId="77777777" w:rsidR="000D088C" w:rsidRPr="00482570" w:rsidRDefault="000D088C" w:rsidP="000D088C">
          <w:pPr>
            <w:pStyle w:val="Encabezado"/>
            <w:jc w:val="center"/>
            <w:rPr>
              <w:b/>
            </w:rPr>
          </w:pPr>
          <w:r w:rsidRPr="00482570">
            <w:rPr>
              <w:b/>
            </w:rPr>
            <w:t>INFORME ANUAL DEL GRADO DE APLICACIÓN DE LA LEY 12/2014</w:t>
          </w:r>
        </w:p>
        <w:p w14:paraId="1978D0D6" w14:textId="1FD74601" w:rsidR="003E2AD9" w:rsidRPr="00B2524E" w:rsidRDefault="000D088C" w:rsidP="000D088C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 w:rsidRPr="00482570">
            <w:rPr>
              <w:b/>
            </w:rPr>
            <w:t>(TRANSPARENCIA Y ACCESO A LA INFORMACIÓN PÚBLICA)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76B6140D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1C34CA">
            <w:rPr>
              <w:b/>
              <w:bCs/>
              <w:sz w:val="20"/>
              <w:szCs w:val="24"/>
              <w:lang w:val="es-ES"/>
            </w:rPr>
            <w:t>4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15"/>
    <w:multiLevelType w:val="multilevel"/>
    <w:tmpl w:val="2982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5637"/>
    <w:multiLevelType w:val="multilevel"/>
    <w:tmpl w:val="723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25B3C"/>
    <w:multiLevelType w:val="multilevel"/>
    <w:tmpl w:val="C1F4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F2429"/>
    <w:multiLevelType w:val="hybridMultilevel"/>
    <w:tmpl w:val="DB12D9FC"/>
    <w:lvl w:ilvl="0" w:tplc="4DA066C8">
      <w:start w:val="1"/>
      <w:numFmt w:val="lowerLetter"/>
      <w:lvlText w:val="%1)"/>
      <w:lvlJc w:val="left"/>
      <w:pPr>
        <w:ind w:left="311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6CD2308C">
      <w:numFmt w:val="bullet"/>
      <w:lvlText w:val="•"/>
      <w:lvlJc w:val="left"/>
      <w:pPr>
        <w:ind w:left="909" w:hanging="202"/>
      </w:pPr>
      <w:rPr>
        <w:rFonts w:hint="default"/>
        <w:lang w:val="es-ES" w:eastAsia="en-US" w:bidi="ar-SA"/>
      </w:rPr>
    </w:lvl>
    <w:lvl w:ilvl="2" w:tplc="E1200A06">
      <w:numFmt w:val="bullet"/>
      <w:lvlText w:val="•"/>
      <w:lvlJc w:val="left"/>
      <w:pPr>
        <w:ind w:left="1499" w:hanging="202"/>
      </w:pPr>
      <w:rPr>
        <w:rFonts w:hint="default"/>
        <w:lang w:val="es-ES" w:eastAsia="en-US" w:bidi="ar-SA"/>
      </w:rPr>
    </w:lvl>
    <w:lvl w:ilvl="3" w:tplc="CD328450">
      <w:numFmt w:val="bullet"/>
      <w:lvlText w:val="•"/>
      <w:lvlJc w:val="left"/>
      <w:pPr>
        <w:ind w:left="2089" w:hanging="202"/>
      </w:pPr>
      <w:rPr>
        <w:rFonts w:hint="default"/>
        <w:lang w:val="es-ES" w:eastAsia="en-US" w:bidi="ar-SA"/>
      </w:rPr>
    </w:lvl>
    <w:lvl w:ilvl="4" w:tplc="857E9510">
      <w:numFmt w:val="bullet"/>
      <w:lvlText w:val="•"/>
      <w:lvlJc w:val="left"/>
      <w:pPr>
        <w:ind w:left="2679" w:hanging="202"/>
      </w:pPr>
      <w:rPr>
        <w:rFonts w:hint="default"/>
        <w:lang w:val="es-ES" w:eastAsia="en-US" w:bidi="ar-SA"/>
      </w:rPr>
    </w:lvl>
    <w:lvl w:ilvl="5" w:tplc="19145890">
      <w:numFmt w:val="bullet"/>
      <w:lvlText w:val="•"/>
      <w:lvlJc w:val="left"/>
      <w:pPr>
        <w:ind w:left="3269" w:hanging="202"/>
      </w:pPr>
      <w:rPr>
        <w:rFonts w:hint="default"/>
        <w:lang w:val="es-ES" w:eastAsia="en-US" w:bidi="ar-SA"/>
      </w:rPr>
    </w:lvl>
    <w:lvl w:ilvl="6" w:tplc="FA289494">
      <w:numFmt w:val="bullet"/>
      <w:lvlText w:val="•"/>
      <w:lvlJc w:val="left"/>
      <w:pPr>
        <w:ind w:left="3859" w:hanging="202"/>
      </w:pPr>
      <w:rPr>
        <w:rFonts w:hint="default"/>
        <w:lang w:val="es-ES" w:eastAsia="en-US" w:bidi="ar-SA"/>
      </w:rPr>
    </w:lvl>
    <w:lvl w:ilvl="7" w:tplc="83642EB2">
      <w:numFmt w:val="bullet"/>
      <w:lvlText w:val="•"/>
      <w:lvlJc w:val="left"/>
      <w:pPr>
        <w:ind w:left="4449" w:hanging="202"/>
      </w:pPr>
      <w:rPr>
        <w:rFonts w:hint="default"/>
        <w:lang w:val="es-ES" w:eastAsia="en-US" w:bidi="ar-SA"/>
      </w:rPr>
    </w:lvl>
    <w:lvl w:ilvl="8" w:tplc="D61C737E">
      <w:numFmt w:val="bullet"/>
      <w:lvlText w:val="•"/>
      <w:lvlJc w:val="left"/>
      <w:pPr>
        <w:ind w:left="5039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D68DB"/>
    <w:multiLevelType w:val="hybridMultilevel"/>
    <w:tmpl w:val="BED689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20902"/>
    <w:multiLevelType w:val="multilevel"/>
    <w:tmpl w:val="8B6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B7663"/>
    <w:multiLevelType w:val="multilevel"/>
    <w:tmpl w:val="309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3"/>
  </w:num>
  <w:num w:numId="5">
    <w:abstractNumId w:val="26"/>
  </w:num>
  <w:num w:numId="6">
    <w:abstractNumId w:val="13"/>
  </w:num>
  <w:num w:numId="7">
    <w:abstractNumId w:val="23"/>
  </w:num>
  <w:num w:numId="8">
    <w:abstractNumId w:val="8"/>
  </w:num>
  <w:num w:numId="9">
    <w:abstractNumId w:val="28"/>
  </w:num>
  <w:num w:numId="10">
    <w:abstractNumId w:val="22"/>
  </w:num>
  <w:num w:numId="11">
    <w:abstractNumId w:val="30"/>
  </w:num>
  <w:num w:numId="12">
    <w:abstractNumId w:val="16"/>
  </w:num>
  <w:num w:numId="13">
    <w:abstractNumId w:val="25"/>
  </w:num>
  <w:num w:numId="14">
    <w:abstractNumId w:val="19"/>
  </w:num>
  <w:num w:numId="15">
    <w:abstractNumId w:val="15"/>
  </w:num>
  <w:num w:numId="16">
    <w:abstractNumId w:val="17"/>
  </w:num>
  <w:num w:numId="17">
    <w:abstractNumId w:val="1"/>
  </w:num>
  <w:num w:numId="18">
    <w:abstractNumId w:val="11"/>
  </w:num>
  <w:num w:numId="19">
    <w:abstractNumId w:val="2"/>
  </w:num>
  <w:num w:numId="20">
    <w:abstractNumId w:val="10"/>
  </w:num>
  <w:num w:numId="21">
    <w:abstractNumId w:val="18"/>
  </w:num>
  <w:num w:numId="22">
    <w:abstractNumId w:val="24"/>
  </w:num>
  <w:num w:numId="23">
    <w:abstractNumId w:val="12"/>
  </w:num>
  <w:num w:numId="24">
    <w:abstractNumId w:val="27"/>
  </w:num>
  <w:num w:numId="25">
    <w:abstractNumId w:val="4"/>
  </w:num>
  <w:num w:numId="26">
    <w:abstractNumId w:val="31"/>
  </w:num>
  <w:num w:numId="27">
    <w:abstractNumId w:val="6"/>
  </w:num>
  <w:num w:numId="28">
    <w:abstractNumId w:val="21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82C8A"/>
    <w:rsid w:val="000A0EB2"/>
    <w:rsid w:val="000A2DAD"/>
    <w:rsid w:val="000B4191"/>
    <w:rsid w:val="000D088C"/>
    <w:rsid w:val="000D48E6"/>
    <w:rsid w:val="000E4F76"/>
    <w:rsid w:val="001237EB"/>
    <w:rsid w:val="001449AF"/>
    <w:rsid w:val="00146427"/>
    <w:rsid w:val="00147A51"/>
    <w:rsid w:val="001702B4"/>
    <w:rsid w:val="00175DAC"/>
    <w:rsid w:val="00177842"/>
    <w:rsid w:val="00190249"/>
    <w:rsid w:val="001B689A"/>
    <w:rsid w:val="001B7C5D"/>
    <w:rsid w:val="001C34CA"/>
    <w:rsid w:val="001D1E71"/>
    <w:rsid w:val="001D37F0"/>
    <w:rsid w:val="001E4FF4"/>
    <w:rsid w:val="001E7F33"/>
    <w:rsid w:val="002256DF"/>
    <w:rsid w:val="00231C0A"/>
    <w:rsid w:val="002352D9"/>
    <w:rsid w:val="00237F7B"/>
    <w:rsid w:val="003819C2"/>
    <w:rsid w:val="003A105A"/>
    <w:rsid w:val="003A68B8"/>
    <w:rsid w:val="003D7E6C"/>
    <w:rsid w:val="003E2AD9"/>
    <w:rsid w:val="003E621A"/>
    <w:rsid w:val="004468C6"/>
    <w:rsid w:val="00476067"/>
    <w:rsid w:val="00477D55"/>
    <w:rsid w:val="00480E2B"/>
    <w:rsid w:val="00482570"/>
    <w:rsid w:val="004B7877"/>
    <w:rsid w:val="005517AA"/>
    <w:rsid w:val="0055205E"/>
    <w:rsid w:val="0057245E"/>
    <w:rsid w:val="005B2F38"/>
    <w:rsid w:val="005C48F8"/>
    <w:rsid w:val="005D250C"/>
    <w:rsid w:val="0061381B"/>
    <w:rsid w:val="00620032"/>
    <w:rsid w:val="00625C2E"/>
    <w:rsid w:val="00640E1D"/>
    <w:rsid w:val="00680E60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11324"/>
    <w:rsid w:val="0082388A"/>
    <w:rsid w:val="0083188B"/>
    <w:rsid w:val="00834465"/>
    <w:rsid w:val="00845147"/>
    <w:rsid w:val="00863FBF"/>
    <w:rsid w:val="008859EB"/>
    <w:rsid w:val="008877EC"/>
    <w:rsid w:val="008E2D48"/>
    <w:rsid w:val="008E664E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4ACF"/>
    <w:rsid w:val="00972F31"/>
    <w:rsid w:val="00974823"/>
    <w:rsid w:val="009756A5"/>
    <w:rsid w:val="009C4AE3"/>
    <w:rsid w:val="009E4B55"/>
    <w:rsid w:val="00A249BB"/>
    <w:rsid w:val="00A479D8"/>
    <w:rsid w:val="00A53DA7"/>
    <w:rsid w:val="00A70CCB"/>
    <w:rsid w:val="00A72990"/>
    <w:rsid w:val="00AB1D32"/>
    <w:rsid w:val="00AB3023"/>
    <w:rsid w:val="00AC19FA"/>
    <w:rsid w:val="00AD3100"/>
    <w:rsid w:val="00AD4174"/>
    <w:rsid w:val="00AD5EE2"/>
    <w:rsid w:val="00AE53C7"/>
    <w:rsid w:val="00B07EE9"/>
    <w:rsid w:val="00B16E05"/>
    <w:rsid w:val="00B2524E"/>
    <w:rsid w:val="00B6317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5E9"/>
    <w:rsid w:val="00CC3D02"/>
    <w:rsid w:val="00CC423E"/>
    <w:rsid w:val="00D1050D"/>
    <w:rsid w:val="00D12F4A"/>
    <w:rsid w:val="00D663FD"/>
    <w:rsid w:val="00D940D1"/>
    <w:rsid w:val="00D95CF1"/>
    <w:rsid w:val="00DC0B92"/>
    <w:rsid w:val="00DC3D03"/>
    <w:rsid w:val="00DD29F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C2324"/>
    <w:rsid w:val="00ED30A0"/>
    <w:rsid w:val="00EE202D"/>
    <w:rsid w:val="00EE3BFF"/>
    <w:rsid w:val="00F55C64"/>
    <w:rsid w:val="00F615FF"/>
    <w:rsid w:val="00F76944"/>
    <w:rsid w:val="00F87D52"/>
    <w:rsid w:val="00F91F5C"/>
    <w:rsid w:val="00F932AC"/>
    <w:rsid w:val="00F95426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E2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s-inline-color">
    <w:name w:val="has-inline-color"/>
    <w:basedOn w:val="Fuentedeprrafopredeter"/>
    <w:rsid w:val="0055205E"/>
  </w:style>
  <w:style w:type="paragraph" w:customStyle="1" w:styleId="has-text-align-justify">
    <w:name w:val="has-text-align-justify"/>
    <w:basedOn w:val="Normal"/>
    <w:rsid w:val="00D95CF1"/>
    <w:pPr>
      <w:spacing w:before="100" w:beforeAutospacing="1" w:after="100" w:afterAutospacing="1"/>
    </w:pPr>
  </w:style>
  <w:style w:type="paragraph" w:customStyle="1" w:styleId="has-black-color">
    <w:name w:val="has-black-color"/>
    <w:basedOn w:val="Normal"/>
    <w:rsid w:val="00D95CF1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EE2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s-medium-font-size">
    <w:name w:val="has-medium-font-size"/>
    <w:basedOn w:val="Normal"/>
    <w:rsid w:val="00EE202D"/>
    <w:pPr>
      <w:spacing w:before="100" w:beforeAutospacing="1" w:after="100" w:afterAutospacing="1"/>
    </w:pPr>
  </w:style>
  <w:style w:type="paragraph" w:styleId="Ttulo">
    <w:name w:val="Title"/>
    <w:basedOn w:val="Normal"/>
    <w:link w:val="TtuloCar"/>
    <w:uiPriority w:val="10"/>
    <w:qFormat/>
    <w:rsid w:val="000D088C"/>
    <w:pPr>
      <w:widowControl w:val="0"/>
      <w:autoSpaceDE w:val="0"/>
      <w:autoSpaceDN w:val="0"/>
      <w:spacing w:before="35"/>
      <w:ind w:left="2575"/>
    </w:pPr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088C"/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D088C"/>
    <w:rPr>
      <w:rFonts w:ascii="Arial" w:hAnsi="Arial" w:cs="Arial"/>
      <w:sz w:val="22"/>
      <w:szCs w:val="22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D08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088C"/>
    <w:rPr>
      <w:rFonts w:ascii="Calibri" w:eastAsia="Calibri" w:hAnsi="Calibri" w:cs="Calibri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508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1471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3</cp:revision>
  <cp:lastPrinted>2009-10-19T10:25:00Z</cp:lastPrinted>
  <dcterms:created xsi:type="dcterms:W3CDTF">2025-10-10T11:48:00Z</dcterms:created>
  <dcterms:modified xsi:type="dcterms:W3CDTF">2025-10-10T11:53:00Z</dcterms:modified>
</cp:coreProperties>
</file>