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B8032" w14:textId="77777777" w:rsidR="009325B5" w:rsidRPr="006A7E38" w:rsidRDefault="009325B5">
      <w:pPr>
        <w:rPr>
          <w:rFonts w:ascii="Arial Narrow" w:hAnsi="Arial Narrow" w:cs="Arial"/>
          <w:lang w:val="es-ES_tradnl"/>
        </w:rPr>
      </w:pPr>
    </w:p>
    <w:p w14:paraId="6D31C39F" w14:textId="77777777" w:rsidR="009325B5" w:rsidRPr="006A7E38" w:rsidRDefault="009325B5">
      <w:pPr>
        <w:rPr>
          <w:rFonts w:ascii="Arial Narrow" w:hAnsi="Arial Narrow" w:cs="Arial"/>
          <w:lang w:val="es-ES_tradnl"/>
        </w:rPr>
      </w:pPr>
    </w:p>
    <w:p w14:paraId="292A9337" w14:textId="77777777" w:rsidR="009325B5" w:rsidRPr="006A7E38" w:rsidRDefault="009325B5">
      <w:pPr>
        <w:rPr>
          <w:rFonts w:ascii="Arial Narrow" w:hAnsi="Arial Narrow" w:cs="Arial"/>
          <w:lang w:val="es-ES_tradnl"/>
        </w:rPr>
      </w:pPr>
    </w:p>
    <w:p w14:paraId="615E608C" w14:textId="77777777" w:rsidR="009325B5" w:rsidRPr="006A7E38" w:rsidRDefault="009325B5">
      <w:pPr>
        <w:pStyle w:val="Ttulo1"/>
        <w:tabs>
          <w:tab w:val="left" w:pos="1022"/>
        </w:tabs>
        <w:ind w:left="0"/>
        <w:rPr>
          <w:rFonts w:ascii="Arial Narrow" w:hAnsi="Arial Narrow"/>
          <w:sz w:val="20"/>
          <w:szCs w:val="20"/>
          <w:u w:val="none"/>
        </w:rPr>
      </w:pPr>
      <w:r w:rsidRPr="006A7E38">
        <w:rPr>
          <w:rFonts w:ascii="Arial Narrow" w:hAnsi="Arial Narrow"/>
          <w:sz w:val="20"/>
          <w:szCs w:val="20"/>
          <w:u w:val="none"/>
        </w:rPr>
        <w:t>ÍNDICE</w:t>
      </w:r>
    </w:p>
    <w:p w14:paraId="7CAAC435" w14:textId="77777777" w:rsidR="009325B5" w:rsidRPr="006A7E38" w:rsidRDefault="009325B5">
      <w:pPr>
        <w:spacing w:before="320"/>
        <w:ind w:left="80"/>
        <w:rPr>
          <w:rFonts w:ascii="Arial Narrow" w:hAnsi="Arial Narrow" w:cs="Arial"/>
          <w:sz w:val="20"/>
          <w:szCs w:val="20"/>
        </w:rPr>
      </w:pPr>
      <w:r w:rsidRPr="006A7E38">
        <w:rPr>
          <w:rFonts w:ascii="Arial Narrow" w:hAnsi="Arial Narrow" w:cs="Arial"/>
          <w:b/>
          <w:bCs/>
          <w:sz w:val="20"/>
          <w:szCs w:val="20"/>
        </w:rPr>
        <w:t>1.-   OBJETIVO Y CAMPO DE APLICACIÓN</w:t>
      </w:r>
    </w:p>
    <w:p w14:paraId="3E360DEE" w14:textId="77777777" w:rsidR="009325B5" w:rsidRPr="006A7E38" w:rsidRDefault="009325B5">
      <w:pPr>
        <w:ind w:left="80"/>
        <w:rPr>
          <w:rFonts w:ascii="Arial Narrow" w:hAnsi="Arial Narrow" w:cs="Arial"/>
          <w:sz w:val="20"/>
          <w:szCs w:val="20"/>
        </w:rPr>
      </w:pPr>
      <w:r w:rsidRPr="006A7E38">
        <w:rPr>
          <w:rFonts w:ascii="Arial Narrow" w:hAnsi="Arial Narrow" w:cs="Arial"/>
          <w:b/>
          <w:bCs/>
          <w:sz w:val="20"/>
          <w:szCs w:val="20"/>
        </w:rPr>
        <w:t>2.-   RESPONSABILIDADES</w:t>
      </w:r>
    </w:p>
    <w:p w14:paraId="3AC133DC" w14:textId="77777777" w:rsidR="009325B5" w:rsidRDefault="009325B5">
      <w:pPr>
        <w:ind w:left="80"/>
        <w:rPr>
          <w:rFonts w:ascii="Arial Narrow" w:hAnsi="Arial Narrow" w:cs="Arial"/>
          <w:b/>
          <w:bCs/>
          <w:sz w:val="20"/>
          <w:szCs w:val="20"/>
        </w:rPr>
      </w:pPr>
      <w:r w:rsidRPr="006A7E38">
        <w:rPr>
          <w:rFonts w:ascii="Arial Narrow" w:hAnsi="Arial Narrow" w:cs="Arial"/>
          <w:b/>
          <w:bCs/>
          <w:sz w:val="20"/>
          <w:szCs w:val="20"/>
        </w:rPr>
        <w:t>3.-   DESARROLLO</w:t>
      </w:r>
    </w:p>
    <w:p w14:paraId="5E958E48" w14:textId="77777777" w:rsidR="001D66A8" w:rsidRPr="006A7E38" w:rsidRDefault="001D66A8">
      <w:pPr>
        <w:ind w:left="80"/>
        <w:rPr>
          <w:rFonts w:ascii="Arial Narrow" w:hAnsi="Arial Narrow" w:cs="Arial"/>
          <w:sz w:val="20"/>
          <w:szCs w:val="20"/>
        </w:rPr>
      </w:pPr>
    </w:p>
    <w:p w14:paraId="4211DA10" w14:textId="77777777" w:rsidR="001D66A8" w:rsidRDefault="009325B5" w:rsidP="001D66A8">
      <w:pPr>
        <w:ind w:left="851" w:hanging="425"/>
        <w:rPr>
          <w:rFonts w:ascii="Arial Narrow" w:hAnsi="Arial Narrow" w:cs="Arial"/>
          <w:sz w:val="20"/>
          <w:szCs w:val="20"/>
        </w:rPr>
      </w:pPr>
      <w:r w:rsidRPr="006A7E38">
        <w:rPr>
          <w:rFonts w:ascii="Arial Narrow" w:hAnsi="Arial Narrow" w:cs="Arial"/>
          <w:sz w:val="20"/>
          <w:szCs w:val="20"/>
        </w:rPr>
        <w:t>3.1.- EVALUACIÓN DE PROVEEDORES</w:t>
      </w:r>
    </w:p>
    <w:p w14:paraId="32F099C5" w14:textId="77777777" w:rsidR="001D66A8" w:rsidRDefault="009325B5" w:rsidP="001D66A8">
      <w:pPr>
        <w:ind w:left="851"/>
        <w:rPr>
          <w:rFonts w:ascii="Arial Narrow" w:hAnsi="Arial Narrow" w:cs="Arial"/>
          <w:sz w:val="20"/>
          <w:szCs w:val="20"/>
        </w:rPr>
      </w:pPr>
      <w:r w:rsidRPr="006A7E38">
        <w:rPr>
          <w:rFonts w:ascii="Arial Narrow" w:hAnsi="Arial Narrow" w:cs="Arial"/>
          <w:sz w:val="20"/>
          <w:szCs w:val="20"/>
        </w:rPr>
        <w:t xml:space="preserve">3.1.1 </w:t>
      </w:r>
      <w:r w:rsidRPr="006A7E38">
        <w:rPr>
          <w:rFonts w:ascii="Arial Narrow" w:hAnsi="Arial Narrow" w:cs="Arial"/>
          <w:caps/>
          <w:sz w:val="20"/>
          <w:szCs w:val="20"/>
        </w:rPr>
        <w:t>SELECCIÓN Y EVALUACIÓN INICIAL</w:t>
      </w:r>
    </w:p>
    <w:p w14:paraId="507F2A4D" w14:textId="77777777" w:rsidR="001D66A8" w:rsidRDefault="009325B5" w:rsidP="001D66A8">
      <w:pPr>
        <w:ind w:left="851"/>
        <w:rPr>
          <w:rFonts w:ascii="Arial Narrow" w:hAnsi="Arial Narrow" w:cs="Arial"/>
          <w:sz w:val="20"/>
          <w:szCs w:val="20"/>
        </w:rPr>
      </w:pPr>
      <w:r w:rsidRPr="006A7E38">
        <w:rPr>
          <w:rFonts w:ascii="Arial Narrow" w:hAnsi="Arial Narrow" w:cs="Arial"/>
          <w:caps/>
          <w:sz w:val="20"/>
          <w:szCs w:val="20"/>
        </w:rPr>
        <w:t>3.1.2 REEVALUACIÓN</w:t>
      </w:r>
    </w:p>
    <w:p w14:paraId="1CB75512" w14:textId="3986AE21" w:rsidR="00671163" w:rsidRPr="006A7E38" w:rsidRDefault="00671163" w:rsidP="001D66A8">
      <w:pPr>
        <w:ind w:left="851"/>
        <w:rPr>
          <w:rFonts w:ascii="Arial Narrow" w:hAnsi="Arial Narrow" w:cs="Arial"/>
          <w:sz w:val="20"/>
          <w:szCs w:val="20"/>
        </w:rPr>
      </w:pPr>
      <w:r w:rsidRPr="006A7E38">
        <w:rPr>
          <w:rFonts w:ascii="Arial Narrow" w:hAnsi="Arial Narrow" w:cs="Arial"/>
          <w:caps/>
          <w:sz w:val="20"/>
          <w:szCs w:val="20"/>
        </w:rPr>
        <w:t>3.1.3 evaluación de subcontratas</w:t>
      </w:r>
    </w:p>
    <w:p w14:paraId="40475327" w14:textId="77777777" w:rsidR="009325B5" w:rsidRPr="006A7E38" w:rsidRDefault="009325B5" w:rsidP="001D66A8">
      <w:pPr>
        <w:spacing w:before="160"/>
        <w:ind w:left="540" w:hanging="114"/>
        <w:rPr>
          <w:rFonts w:ascii="Arial Narrow" w:hAnsi="Arial Narrow" w:cs="Arial"/>
          <w:sz w:val="20"/>
          <w:szCs w:val="20"/>
        </w:rPr>
      </w:pPr>
      <w:r w:rsidRPr="006A7E38">
        <w:rPr>
          <w:rFonts w:ascii="Arial Narrow" w:hAnsi="Arial Narrow" w:cs="Arial"/>
          <w:sz w:val="20"/>
          <w:szCs w:val="20"/>
        </w:rPr>
        <w:t>3.2.- REALIZACIÓN DE COMPRAS</w:t>
      </w:r>
    </w:p>
    <w:p w14:paraId="45C4454D" w14:textId="77777777" w:rsidR="009325B5" w:rsidRPr="006A7E38" w:rsidRDefault="009325B5" w:rsidP="001D66A8">
      <w:pPr>
        <w:ind w:firstLine="851"/>
        <w:rPr>
          <w:rFonts w:ascii="Arial Narrow" w:hAnsi="Arial Narrow" w:cs="Arial"/>
          <w:sz w:val="20"/>
          <w:szCs w:val="20"/>
        </w:rPr>
      </w:pPr>
      <w:r w:rsidRPr="006A7E38">
        <w:rPr>
          <w:rFonts w:ascii="Arial Narrow" w:hAnsi="Arial Narrow" w:cs="Arial"/>
          <w:sz w:val="20"/>
          <w:szCs w:val="20"/>
        </w:rPr>
        <w:t xml:space="preserve">3.2.1 </w:t>
      </w:r>
      <w:r w:rsidR="00F34271" w:rsidRPr="006A7E38">
        <w:rPr>
          <w:rFonts w:ascii="Arial Narrow" w:hAnsi="Arial Narrow" w:cs="Arial"/>
          <w:sz w:val="20"/>
          <w:szCs w:val="20"/>
        </w:rPr>
        <w:t xml:space="preserve">RECEPCIÓN DE </w:t>
      </w:r>
      <w:r w:rsidR="00AF27EF">
        <w:rPr>
          <w:rFonts w:ascii="Arial Narrow" w:hAnsi="Arial Narrow" w:cs="Arial"/>
          <w:sz w:val="20"/>
          <w:szCs w:val="20"/>
        </w:rPr>
        <w:t>COMPRAS</w:t>
      </w:r>
      <w:r w:rsidRPr="006A7E38">
        <w:rPr>
          <w:rFonts w:ascii="Arial Narrow" w:hAnsi="Arial Narrow" w:cs="Arial"/>
          <w:sz w:val="20"/>
          <w:szCs w:val="20"/>
        </w:rPr>
        <w:t xml:space="preserve"> </w:t>
      </w:r>
    </w:p>
    <w:p w14:paraId="15A37F88" w14:textId="77777777" w:rsidR="009325B5" w:rsidRPr="006A7E38" w:rsidRDefault="009325B5">
      <w:pPr>
        <w:ind w:left="1080"/>
        <w:rPr>
          <w:rFonts w:ascii="Arial Narrow" w:hAnsi="Arial Narrow" w:cs="Arial"/>
          <w:sz w:val="20"/>
          <w:szCs w:val="20"/>
        </w:rPr>
      </w:pPr>
    </w:p>
    <w:p w14:paraId="50EDFA8D" w14:textId="77777777" w:rsidR="009325B5" w:rsidRPr="006A7E38" w:rsidRDefault="009325B5" w:rsidP="001D66A8">
      <w:pPr>
        <w:ind w:left="540" w:hanging="114"/>
        <w:rPr>
          <w:rFonts w:ascii="Arial Narrow" w:hAnsi="Arial Narrow" w:cs="Arial"/>
          <w:sz w:val="20"/>
          <w:szCs w:val="20"/>
        </w:rPr>
      </w:pPr>
      <w:r w:rsidRPr="006A7E38">
        <w:rPr>
          <w:rFonts w:ascii="Arial Narrow" w:hAnsi="Arial Narrow" w:cs="Arial"/>
          <w:sz w:val="20"/>
          <w:szCs w:val="20"/>
        </w:rPr>
        <w:t>3.</w:t>
      </w:r>
      <w:r w:rsidR="00F34271" w:rsidRPr="006A7E38">
        <w:rPr>
          <w:rFonts w:ascii="Arial Narrow" w:hAnsi="Arial Narrow" w:cs="Arial"/>
          <w:sz w:val="20"/>
          <w:szCs w:val="20"/>
        </w:rPr>
        <w:t>3</w:t>
      </w:r>
      <w:r w:rsidRPr="006A7E38">
        <w:rPr>
          <w:rFonts w:ascii="Arial Narrow" w:hAnsi="Arial Narrow" w:cs="Arial"/>
          <w:sz w:val="20"/>
          <w:szCs w:val="20"/>
        </w:rPr>
        <w:t>.- DIAGRAMAS DE FLUJO</w:t>
      </w:r>
    </w:p>
    <w:p w14:paraId="54B1D0A8" w14:textId="77777777" w:rsidR="009325B5" w:rsidRPr="006A7E38" w:rsidRDefault="009325B5" w:rsidP="001D66A8">
      <w:pPr>
        <w:ind w:left="1080" w:hanging="229"/>
        <w:rPr>
          <w:rFonts w:ascii="Arial Narrow" w:hAnsi="Arial Narrow" w:cs="Arial"/>
          <w:sz w:val="20"/>
          <w:szCs w:val="20"/>
        </w:rPr>
      </w:pPr>
      <w:r w:rsidRPr="006A7E38">
        <w:rPr>
          <w:rFonts w:ascii="Arial Narrow" w:hAnsi="Arial Narrow" w:cs="Arial"/>
          <w:sz w:val="20"/>
          <w:szCs w:val="20"/>
        </w:rPr>
        <w:t>3.</w:t>
      </w:r>
      <w:r w:rsidR="00F34271" w:rsidRPr="006A7E38">
        <w:rPr>
          <w:rFonts w:ascii="Arial Narrow" w:hAnsi="Arial Narrow" w:cs="Arial"/>
          <w:sz w:val="20"/>
          <w:szCs w:val="20"/>
        </w:rPr>
        <w:t>3</w:t>
      </w:r>
      <w:r w:rsidRPr="006A7E38">
        <w:rPr>
          <w:rFonts w:ascii="Arial Narrow" w:hAnsi="Arial Narrow" w:cs="Arial"/>
          <w:sz w:val="20"/>
          <w:szCs w:val="20"/>
        </w:rPr>
        <w:t xml:space="preserve">.1.- </w:t>
      </w:r>
      <w:r w:rsidR="00A6357C">
        <w:rPr>
          <w:rFonts w:ascii="Arial Narrow" w:hAnsi="Arial Narrow" w:cs="Arial"/>
          <w:sz w:val="20"/>
          <w:szCs w:val="20"/>
        </w:rPr>
        <w:t>EVALUACIÓN DE PROVEEDORES</w:t>
      </w:r>
      <w:r w:rsidRPr="006A7E38">
        <w:rPr>
          <w:rFonts w:ascii="Arial Narrow" w:hAnsi="Arial Narrow" w:cs="Arial"/>
          <w:sz w:val="20"/>
          <w:szCs w:val="20"/>
        </w:rPr>
        <w:t>.</w:t>
      </w:r>
    </w:p>
    <w:p w14:paraId="449EAA47" w14:textId="77777777" w:rsidR="009325B5" w:rsidRPr="006A7E38" w:rsidRDefault="009325B5">
      <w:pPr>
        <w:spacing w:before="420" w:after="440"/>
        <w:rPr>
          <w:rFonts w:ascii="Arial Narrow" w:hAnsi="Arial Narrow" w:cs="Arial"/>
          <w:b/>
          <w:bCs/>
          <w:sz w:val="20"/>
          <w:szCs w:val="20"/>
        </w:rPr>
      </w:pPr>
      <w:r w:rsidRPr="006A7E38">
        <w:rPr>
          <w:rFonts w:ascii="Arial Narrow" w:hAnsi="Arial Narrow" w:cs="Arial"/>
          <w:b/>
          <w:bCs/>
          <w:sz w:val="20"/>
          <w:szCs w:val="20"/>
        </w:rPr>
        <w:t>4.-  DOCUMENTOS DE REFERENCIA</w:t>
      </w:r>
    </w:p>
    <w:p w14:paraId="15F73931" w14:textId="77777777" w:rsidR="009325B5" w:rsidRPr="006A7E38" w:rsidRDefault="009325B5">
      <w:pPr>
        <w:spacing w:before="420" w:after="440"/>
        <w:rPr>
          <w:rFonts w:ascii="Arial Narrow" w:hAnsi="Arial Narrow" w:cs="Arial"/>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1480"/>
        <w:gridCol w:w="1480"/>
        <w:gridCol w:w="6640"/>
      </w:tblGrid>
      <w:tr w:rsidR="009325B5" w:rsidRPr="006A7E38" w14:paraId="5C9B1853" w14:textId="77777777" w:rsidTr="001D66A8">
        <w:trPr>
          <w:trHeight w:hRule="exact" w:val="300"/>
          <w:jc w:val="center"/>
        </w:trPr>
        <w:tc>
          <w:tcPr>
            <w:tcW w:w="9600" w:type="dxa"/>
            <w:gridSpan w:val="3"/>
            <w:tcBorders>
              <w:top w:val="single" w:sz="6" w:space="0" w:color="auto"/>
              <w:left w:val="single" w:sz="6" w:space="0" w:color="auto"/>
              <w:bottom w:val="single" w:sz="4" w:space="0" w:color="auto"/>
              <w:right w:val="single" w:sz="6" w:space="0" w:color="auto"/>
            </w:tcBorders>
            <w:shd w:val="clear" w:color="auto" w:fill="C0C0C0"/>
            <w:vAlign w:val="center"/>
          </w:tcPr>
          <w:p w14:paraId="4859C6A5" w14:textId="77777777" w:rsidR="009325B5" w:rsidRPr="006A7E38" w:rsidRDefault="009325B5">
            <w:pPr>
              <w:spacing w:before="20"/>
              <w:jc w:val="center"/>
              <w:rPr>
                <w:rFonts w:ascii="Arial Narrow" w:hAnsi="Arial Narrow" w:cs="Arial"/>
                <w:b/>
                <w:bCs/>
                <w:sz w:val="20"/>
                <w:szCs w:val="20"/>
              </w:rPr>
            </w:pPr>
            <w:r w:rsidRPr="006A7E38">
              <w:rPr>
                <w:rFonts w:ascii="Arial Narrow" w:hAnsi="Arial Narrow" w:cs="Arial"/>
                <w:b/>
                <w:bCs/>
                <w:sz w:val="20"/>
                <w:szCs w:val="20"/>
              </w:rPr>
              <w:t>HISTORIAL DEL DOCUMENTO</w:t>
            </w:r>
          </w:p>
          <w:p w14:paraId="37268A79" w14:textId="77777777" w:rsidR="009325B5" w:rsidRPr="006A7E38" w:rsidRDefault="009325B5">
            <w:pPr>
              <w:spacing w:before="20"/>
              <w:jc w:val="center"/>
              <w:rPr>
                <w:rFonts w:ascii="Arial Narrow" w:hAnsi="Arial Narrow" w:cs="Arial"/>
                <w:b/>
                <w:bCs/>
                <w:sz w:val="20"/>
                <w:szCs w:val="20"/>
              </w:rPr>
            </w:pPr>
          </w:p>
        </w:tc>
      </w:tr>
      <w:tr w:rsidR="009325B5" w:rsidRPr="006A7E38" w14:paraId="7ED5BC0C" w14:textId="77777777" w:rsidTr="001D66A8">
        <w:trPr>
          <w:trHeight w:hRule="exact" w:val="280"/>
          <w:jc w:val="center"/>
        </w:trPr>
        <w:tc>
          <w:tcPr>
            <w:tcW w:w="1480" w:type="dxa"/>
            <w:tcBorders>
              <w:top w:val="single" w:sz="4" w:space="0" w:color="auto"/>
              <w:left w:val="single" w:sz="4" w:space="0" w:color="auto"/>
              <w:bottom w:val="single" w:sz="4" w:space="0" w:color="auto"/>
              <w:right w:val="single" w:sz="4" w:space="0" w:color="auto"/>
            </w:tcBorders>
            <w:vAlign w:val="center"/>
          </w:tcPr>
          <w:p w14:paraId="45011639" w14:textId="77777777" w:rsidR="009325B5" w:rsidRPr="006A7E38" w:rsidRDefault="009325B5">
            <w:pPr>
              <w:pStyle w:val="Ttulo3"/>
              <w:spacing w:before="20" w:line="240" w:lineRule="auto"/>
              <w:rPr>
                <w:rFonts w:ascii="Arial Narrow" w:hAnsi="Arial Narrow" w:cs="Arial"/>
                <w:szCs w:val="20"/>
              </w:rPr>
            </w:pPr>
            <w:r w:rsidRPr="006A7E38">
              <w:rPr>
                <w:rFonts w:ascii="Arial Narrow" w:hAnsi="Arial Narrow" w:cs="Arial"/>
                <w:szCs w:val="20"/>
              </w:rPr>
              <w:t>Fecha</w:t>
            </w:r>
          </w:p>
          <w:p w14:paraId="55BE5C07" w14:textId="77777777" w:rsidR="009325B5" w:rsidRPr="006A7E38" w:rsidRDefault="009325B5">
            <w:pPr>
              <w:spacing w:before="20"/>
              <w:jc w:val="center"/>
              <w:rPr>
                <w:rFonts w:ascii="Arial Narrow" w:hAnsi="Arial Narrow" w:cs="Arial"/>
                <w:b/>
                <w:bCs/>
                <w:sz w:val="20"/>
                <w:szCs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02DD51C9" w14:textId="77777777" w:rsidR="009325B5" w:rsidRPr="006A7E38" w:rsidRDefault="009325B5">
            <w:pPr>
              <w:spacing w:before="20"/>
              <w:jc w:val="center"/>
              <w:rPr>
                <w:rFonts w:ascii="Arial Narrow" w:hAnsi="Arial Narrow" w:cs="Arial"/>
                <w:b/>
                <w:bCs/>
                <w:sz w:val="20"/>
                <w:szCs w:val="20"/>
              </w:rPr>
            </w:pPr>
            <w:r w:rsidRPr="006A7E38">
              <w:rPr>
                <w:rFonts w:ascii="Arial Narrow" w:hAnsi="Arial Narrow" w:cs="Arial"/>
                <w:b/>
                <w:bCs/>
                <w:sz w:val="20"/>
                <w:szCs w:val="20"/>
              </w:rPr>
              <w:t>Revisión</w:t>
            </w:r>
          </w:p>
          <w:p w14:paraId="7F974C4E" w14:textId="77777777" w:rsidR="009325B5" w:rsidRPr="006A7E38" w:rsidRDefault="009325B5">
            <w:pPr>
              <w:spacing w:before="20"/>
              <w:jc w:val="center"/>
              <w:rPr>
                <w:rFonts w:ascii="Arial Narrow" w:hAnsi="Arial Narrow" w:cs="Arial"/>
                <w:b/>
                <w:bCs/>
                <w:sz w:val="20"/>
                <w:szCs w:val="20"/>
              </w:rPr>
            </w:pPr>
          </w:p>
        </w:tc>
        <w:tc>
          <w:tcPr>
            <w:tcW w:w="6640" w:type="dxa"/>
            <w:tcBorders>
              <w:top w:val="single" w:sz="4" w:space="0" w:color="auto"/>
              <w:left w:val="single" w:sz="4" w:space="0" w:color="auto"/>
              <w:bottom w:val="single" w:sz="4" w:space="0" w:color="auto"/>
              <w:right w:val="single" w:sz="4" w:space="0" w:color="auto"/>
            </w:tcBorders>
            <w:vAlign w:val="center"/>
          </w:tcPr>
          <w:p w14:paraId="6A5746B2" w14:textId="77777777" w:rsidR="009325B5" w:rsidRPr="006A7E38" w:rsidRDefault="009325B5">
            <w:pPr>
              <w:spacing w:before="20"/>
              <w:jc w:val="center"/>
              <w:rPr>
                <w:rFonts w:ascii="Arial Narrow" w:hAnsi="Arial Narrow" w:cs="Arial"/>
                <w:b/>
                <w:bCs/>
                <w:sz w:val="20"/>
                <w:szCs w:val="20"/>
              </w:rPr>
            </w:pPr>
            <w:r w:rsidRPr="006A7E38">
              <w:rPr>
                <w:rFonts w:ascii="Arial Narrow" w:hAnsi="Arial Narrow" w:cs="Arial"/>
                <w:b/>
                <w:bCs/>
                <w:sz w:val="20"/>
                <w:szCs w:val="20"/>
              </w:rPr>
              <w:t>Descripción / Modificaciones</w:t>
            </w:r>
          </w:p>
          <w:p w14:paraId="313FFCE5" w14:textId="77777777" w:rsidR="009325B5" w:rsidRPr="006A7E38" w:rsidRDefault="009325B5">
            <w:pPr>
              <w:spacing w:before="20"/>
              <w:jc w:val="center"/>
              <w:rPr>
                <w:rFonts w:ascii="Arial Narrow" w:hAnsi="Arial Narrow" w:cs="Arial"/>
                <w:b/>
                <w:bCs/>
                <w:sz w:val="20"/>
                <w:szCs w:val="20"/>
              </w:rPr>
            </w:pPr>
          </w:p>
        </w:tc>
      </w:tr>
      <w:tr w:rsidR="009325B5" w:rsidRPr="006A7E38" w14:paraId="679F89E4" w14:textId="77777777" w:rsidTr="001D66A8">
        <w:trPr>
          <w:trHeight w:hRule="exact" w:val="280"/>
          <w:jc w:val="center"/>
        </w:trPr>
        <w:tc>
          <w:tcPr>
            <w:tcW w:w="1480" w:type="dxa"/>
            <w:tcBorders>
              <w:top w:val="single" w:sz="4" w:space="0" w:color="auto"/>
              <w:left w:val="single" w:sz="4" w:space="0" w:color="auto"/>
              <w:bottom w:val="single" w:sz="4" w:space="0" w:color="auto"/>
              <w:right w:val="single" w:sz="4" w:space="0" w:color="auto"/>
            </w:tcBorders>
            <w:vAlign w:val="center"/>
          </w:tcPr>
          <w:p w14:paraId="689C16E9" w14:textId="790CC9BE" w:rsidR="009325B5" w:rsidRPr="006A7E38" w:rsidRDefault="00A72210">
            <w:pPr>
              <w:jc w:val="center"/>
              <w:rPr>
                <w:rFonts w:ascii="Arial Narrow" w:hAnsi="Arial Narrow" w:cs="Arial"/>
                <w:sz w:val="20"/>
                <w:szCs w:val="20"/>
              </w:rPr>
            </w:pPr>
            <w:r>
              <w:rPr>
                <w:rFonts w:ascii="Arial Narrow" w:hAnsi="Arial Narrow" w:cs="Arial"/>
                <w:sz w:val="20"/>
                <w:szCs w:val="20"/>
              </w:rPr>
              <w:t>21/11/2018</w:t>
            </w:r>
          </w:p>
        </w:tc>
        <w:tc>
          <w:tcPr>
            <w:tcW w:w="1480" w:type="dxa"/>
            <w:tcBorders>
              <w:top w:val="single" w:sz="4" w:space="0" w:color="auto"/>
              <w:left w:val="single" w:sz="4" w:space="0" w:color="auto"/>
              <w:bottom w:val="single" w:sz="4" w:space="0" w:color="auto"/>
              <w:right w:val="single" w:sz="4" w:space="0" w:color="auto"/>
            </w:tcBorders>
            <w:vAlign w:val="center"/>
          </w:tcPr>
          <w:p w14:paraId="4727E0E8" w14:textId="77777777" w:rsidR="009325B5" w:rsidRPr="006A7E38" w:rsidRDefault="009325B5">
            <w:pPr>
              <w:jc w:val="center"/>
              <w:rPr>
                <w:rFonts w:ascii="Arial Narrow" w:hAnsi="Arial Narrow" w:cs="Arial"/>
                <w:sz w:val="20"/>
                <w:szCs w:val="20"/>
              </w:rPr>
            </w:pPr>
            <w:r w:rsidRPr="006A7E38">
              <w:rPr>
                <w:rFonts w:ascii="Arial Narrow" w:hAnsi="Arial Narrow" w:cs="Arial"/>
                <w:sz w:val="20"/>
                <w:szCs w:val="20"/>
              </w:rPr>
              <w:t>00</w:t>
            </w:r>
          </w:p>
          <w:p w14:paraId="5FEBEC36" w14:textId="77777777" w:rsidR="009325B5" w:rsidRPr="006A7E38" w:rsidRDefault="009325B5">
            <w:pPr>
              <w:jc w:val="center"/>
              <w:rPr>
                <w:rFonts w:ascii="Arial Narrow" w:hAnsi="Arial Narrow" w:cs="Arial"/>
                <w:sz w:val="20"/>
                <w:szCs w:val="20"/>
              </w:rPr>
            </w:pPr>
          </w:p>
        </w:tc>
        <w:tc>
          <w:tcPr>
            <w:tcW w:w="6640" w:type="dxa"/>
            <w:tcBorders>
              <w:top w:val="single" w:sz="4" w:space="0" w:color="auto"/>
              <w:left w:val="single" w:sz="4" w:space="0" w:color="auto"/>
              <w:bottom w:val="single" w:sz="4" w:space="0" w:color="auto"/>
              <w:right w:val="single" w:sz="4" w:space="0" w:color="auto"/>
            </w:tcBorders>
            <w:vAlign w:val="center"/>
          </w:tcPr>
          <w:p w14:paraId="78D1BBD7" w14:textId="77777777" w:rsidR="009325B5" w:rsidRPr="006A7E38" w:rsidRDefault="009325B5">
            <w:pPr>
              <w:jc w:val="center"/>
              <w:rPr>
                <w:rFonts w:ascii="Arial Narrow" w:hAnsi="Arial Narrow" w:cs="Arial"/>
                <w:sz w:val="20"/>
                <w:szCs w:val="20"/>
              </w:rPr>
            </w:pPr>
            <w:r w:rsidRPr="006A7E38">
              <w:rPr>
                <w:rFonts w:ascii="Arial Narrow" w:hAnsi="Arial Narrow" w:cs="Arial"/>
                <w:sz w:val="20"/>
                <w:szCs w:val="20"/>
              </w:rPr>
              <w:t>Edición Inicial</w:t>
            </w:r>
          </w:p>
          <w:p w14:paraId="21201A59" w14:textId="77777777" w:rsidR="009325B5" w:rsidRPr="006A7E38" w:rsidRDefault="009325B5">
            <w:pPr>
              <w:jc w:val="center"/>
              <w:rPr>
                <w:rFonts w:ascii="Arial Narrow" w:hAnsi="Arial Narrow" w:cs="Arial"/>
                <w:sz w:val="20"/>
                <w:szCs w:val="20"/>
              </w:rPr>
            </w:pPr>
          </w:p>
        </w:tc>
      </w:tr>
      <w:tr w:rsidR="009325B5" w:rsidRPr="006A7E38" w14:paraId="0BD9B4F0" w14:textId="77777777" w:rsidTr="001D66A8">
        <w:trPr>
          <w:trHeight w:hRule="exact" w:val="280"/>
          <w:jc w:val="center"/>
        </w:trPr>
        <w:tc>
          <w:tcPr>
            <w:tcW w:w="1480" w:type="dxa"/>
            <w:tcBorders>
              <w:top w:val="single" w:sz="4" w:space="0" w:color="auto"/>
              <w:left w:val="single" w:sz="4" w:space="0" w:color="auto"/>
              <w:bottom w:val="single" w:sz="4" w:space="0" w:color="auto"/>
              <w:right w:val="single" w:sz="4" w:space="0" w:color="auto"/>
            </w:tcBorders>
          </w:tcPr>
          <w:p w14:paraId="6E79ED8E" w14:textId="77777777" w:rsidR="009325B5" w:rsidRPr="006A7E38" w:rsidRDefault="009325B5">
            <w:pPr>
              <w:jc w:val="center"/>
              <w:rPr>
                <w:rFonts w:ascii="Arial Narrow" w:hAnsi="Arial Narrow" w:cs="Arial"/>
                <w:i/>
                <w:iCs/>
                <w:sz w:val="20"/>
                <w:szCs w:val="20"/>
              </w:rPr>
            </w:pPr>
          </w:p>
        </w:tc>
        <w:tc>
          <w:tcPr>
            <w:tcW w:w="1480" w:type="dxa"/>
            <w:tcBorders>
              <w:top w:val="single" w:sz="4" w:space="0" w:color="auto"/>
              <w:left w:val="single" w:sz="4" w:space="0" w:color="auto"/>
              <w:bottom w:val="single" w:sz="4" w:space="0" w:color="auto"/>
              <w:right w:val="single" w:sz="4" w:space="0" w:color="auto"/>
            </w:tcBorders>
          </w:tcPr>
          <w:p w14:paraId="569B58D8" w14:textId="77777777" w:rsidR="009325B5" w:rsidRPr="006A7E38" w:rsidRDefault="009325B5">
            <w:pPr>
              <w:jc w:val="center"/>
              <w:rPr>
                <w:rFonts w:ascii="Arial Narrow" w:hAnsi="Arial Narrow" w:cs="Arial"/>
                <w:i/>
                <w:iCs/>
                <w:sz w:val="20"/>
                <w:szCs w:val="20"/>
              </w:rPr>
            </w:pPr>
          </w:p>
        </w:tc>
        <w:tc>
          <w:tcPr>
            <w:tcW w:w="6640" w:type="dxa"/>
            <w:tcBorders>
              <w:top w:val="single" w:sz="4" w:space="0" w:color="auto"/>
              <w:left w:val="single" w:sz="4" w:space="0" w:color="auto"/>
              <w:bottom w:val="single" w:sz="4" w:space="0" w:color="auto"/>
              <w:right w:val="single" w:sz="4" w:space="0" w:color="auto"/>
            </w:tcBorders>
          </w:tcPr>
          <w:p w14:paraId="20AC44D7" w14:textId="77777777" w:rsidR="009325B5" w:rsidRPr="006A7E38" w:rsidRDefault="009325B5">
            <w:pPr>
              <w:jc w:val="center"/>
              <w:rPr>
                <w:rFonts w:ascii="Arial Narrow" w:hAnsi="Arial Narrow" w:cs="Arial"/>
                <w:i/>
                <w:iCs/>
                <w:sz w:val="20"/>
                <w:szCs w:val="20"/>
              </w:rPr>
            </w:pPr>
          </w:p>
        </w:tc>
      </w:tr>
      <w:tr w:rsidR="009325B5" w:rsidRPr="006A7E38" w14:paraId="72644E81" w14:textId="77777777" w:rsidTr="001D66A8">
        <w:trPr>
          <w:trHeight w:hRule="exact" w:val="280"/>
          <w:jc w:val="center"/>
        </w:trPr>
        <w:tc>
          <w:tcPr>
            <w:tcW w:w="1480" w:type="dxa"/>
            <w:tcBorders>
              <w:top w:val="single" w:sz="4" w:space="0" w:color="auto"/>
              <w:left w:val="single" w:sz="4" w:space="0" w:color="auto"/>
              <w:bottom w:val="single" w:sz="4" w:space="0" w:color="auto"/>
              <w:right w:val="single" w:sz="4" w:space="0" w:color="auto"/>
            </w:tcBorders>
          </w:tcPr>
          <w:p w14:paraId="39FF23F2" w14:textId="77777777" w:rsidR="009325B5" w:rsidRPr="00FD16A3" w:rsidRDefault="009325B5">
            <w:pPr>
              <w:jc w:val="center"/>
              <w:rPr>
                <w:rFonts w:ascii="Arial Narrow" w:hAnsi="Arial Narrow" w:cs="Arial"/>
                <w:sz w:val="20"/>
                <w:szCs w:val="20"/>
                <w:highlight w:val="lightGray"/>
              </w:rPr>
            </w:pPr>
          </w:p>
        </w:tc>
        <w:tc>
          <w:tcPr>
            <w:tcW w:w="1480" w:type="dxa"/>
            <w:tcBorders>
              <w:top w:val="single" w:sz="4" w:space="0" w:color="auto"/>
              <w:left w:val="single" w:sz="4" w:space="0" w:color="auto"/>
              <w:bottom w:val="single" w:sz="4" w:space="0" w:color="auto"/>
              <w:right w:val="single" w:sz="4" w:space="0" w:color="auto"/>
            </w:tcBorders>
          </w:tcPr>
          <w:p w14:paraId="0C12BCB4" w14:textId="77777777" w:rsidR="009325B5" w:rsidRPr="00FD16A3" w:rsidRDefault="009325B5">
            <w:pPr>
              <w:jc w:val="center"/>
              <w:rPr>
                <w:rFonts w:ascii="Arial Narrow" w:hAnsi="Arial Narrow" w:cs="Arial"/>
                <w:sz w:val="20"/>
                <w:szCs w:val="20"/>
                <w:highlight w:val="lightGray"/>
              </w:rPr>
            </w:pPr>
          </w:p>
        </w:tc>
        <w:tc>
          <w:tcPr>
            <w:tcW w:w="6640" w:type="dxa"/>
            <w:tcBorders>
              <w:top w:val="single" w:sz="4" w:space="0" w:color="auto"/>
              <w:left w:val="single" w:sz="4" w:space="0" w:color="auto"/>
              <w:bottom w:val="single" w:sz="4" w:space="0" w:color="auto"/>
              <w:right w:val="single" w:sz="4" w:space="0" w:color="auto"/>
            </w:tcBorders>
          </w:tcPr>
          <w:p w14:paraId="45DE0B4C" w14:textId="77777777" w:rsidR="009325B5" w:rsidRPr="006A7E38" w:rsidRDefault="009325B5">
            <w:pPr>
              <w:jc w:val="center"/>
              <w:rPr>
                <w:rFonts w:ascii="Arial Narrow" w:hAnsi="Arial Narrow" w:cs="Arial"/>
                <w:sz w:val="20"/>
                <w:szCs w:val="20"/>
              </w:rPr>
            </w:pPr>
          </w:p>
        </w:tc>
      </w:tr>
      <w:tr w:rsidR="009325B5" w:rsidRPr="006A7E38" w14:paraId="4178AD37" w14:textId="77777777" w:rsidTr="001D66A8">
        <w:trPr>
          <w:trHeight w:hRule="exact" w:val="300"/>
          <w:jc w:val="center"/>
        </w:trPr>
        <w:tc>
          <w:tcPr>
            <w:tcW w:w="1480" w:type="dxa"/>
            <w:tcBorders>
              <w:top w:val="single" w:sz="4" w:space="0" w:color="auto"/>
              <w:left w:val="single" w:sz="4" w:space="0" w:color="auto"/>
              <w:bottom w:val="single" w:sz="4" w:space="0" w:color="auto"/>
              <w:right w:val="single" w:sz="4" w:space="0" w:color="auto"/>
            </w:tcBorders>
          </w:tcPr>
          <w:p w14:paraId="0D249A49" w14:textId="77777777" w:rsidR="009325B5" w:rsidRPr="006A7E38" w:rsidRDefault="009325B5">
            <w:pPr>
              <w:rPr>
                <w:rFonts w:ascii="Arial Narrow" w:hAnsi="Arial Narrow" w:cs="Arial"/>
                <w:sz w:val="20"/>
                <w:szCs w:val="20"/>
              </w:rPr>
            </w:pPr>
          </w:p>
          <w:p w14:paraId="503F99E4" w14:textId="77777777" w:rsidR="009325B5" w:rsidRPr="006A7E38" w:rsidRDefault="009325B5">
            <w:pPr>
              <w:rPr>
                <w:rFonts w:ascii="Arial Narrow" w:hAnsi="Arial Narrow" w:cs="Arial"/>
                <w:sz w:val="20"/>
                <w:szCs w:val="20"/>
              </w:rPr>
            </w:pPr>
          </w:p>
        </w:tc>
        <w:tc>
          <w:tcPr>
            <w:tcW w:w="1480" w:type="dxa"/>
            <w:tcBorders>
              <w:top w:val="single" w:sz="4" w:space="0" w:color="auto"/>
              <w:left w:val="single" w:sz="4" w:space="0" w:color="auto"/>
              <w:bottom w:val="single" w:sz="4" w:space="0" w:color="auto"/>
              <w:right w:val="single" w:sz="4" w:space="0" w:color="auto"/>
            </w:tcBorders>
          </w:tcPr>
          <w:p w14:paraId="32FFA296" w14:textId="77777777" w:rsidR="009325B5" w:rsidRPr="006A7E38" w:rsidRDefault="009325B5">
            <w:pPr>
              <w:rPr>
                <w:rFonts w:ascii="Arial Narrow" w:hAnsi="Arial Narrow" w:cs="Arial"/>
                <w:sz w:val="20"/>
                <w:szCs w:val="20"/>
              </w:rPr>
            </w:pPr>
          </w:p>
          <w:p w14:paraId="140D1768" w14:textId="77777777" w:rsidR="009325B5" w:rsidRPr="006A7E38" w:rsidRDefault="009325B5">
            <w:pPr>
              <w:rPr>
                <w:rFonts w:ascii="Arial Narrow" w:hAnsi="Arial Narrow" w:cs="Arial"/>
                <w:sz w:val="20"/>
                <w:szCs w:val="20"/>
              </w:rPr>
            </w:pPr>
          </w:p>
        </w:tc>
        <w:tc>
          <w:tcPr>
            <w:tcW w:w="6640" w:type="dxa"/>
            <w:tcBorders>
              <w:top w:val="single" w:sz="4" w:space="0" w:color="auto"/>
              <w:left w:val="single" w:sz="4" w:space="0" w:color="auto"/>
              <w:bottom w:val="single" w:sz="4" w:space="0" w:color="auto"/>
              <w:right w:val="single" w:sz="4" w:space="0" w:color="auto"/>
            </w:tcBorders>
          </w:tcPr>
          <w:p w14:paraId="5547AC20" w14:textId="77777777" w:rsidR="009325B5" w:rsidRPr="006A7E38" w:rsidRDefault="009325B5">
            <w:pPr>
              <w:rPr>
                <w:rFonts w:ascii="Arial Narrow" w:hAnsi="Arial Narrow" w:cs="Arial"/>
                <w:sz w:val="20"/>
                <w:szCs w:val="20"/>
              </w:rPr>
            </w:pPr>
          </w:p>
          <w:p w14:paraId="39A31C12" w14:textId="77777777" w:rsidR="009325B5" w:rsidRPr="006A7E38" w:rsidRDefault="009325B5">
            <w:pPr>
              <w:rPr>
                <w:rFonts w:ascii="Arial Narrow" w:hAnsi="Arial Narrow" w:cs="Arial"/>
                <w:sz w:val="20"/>
                <w:szCs w:val="20"/>
              </w:rPr>
            </w:pPr>
          </w:p>
        </w:tc>
      </w:tr>
    </w:tbl>
    <w:p w14:paraId="4D99E62E" w14:textId="01586603" w:rsidR="00372662" w:rsidRPr="006A7E38" w:rsidRDefault="00F34271" w:rsidP="00372662">
      <w:pPr>
        <w:tabs>
          <w:tab w:val="left" w:pos="4760"/>
        </w:tabs>
        <w:spacing w:before="260"/>
        <w:rPr>
          <w:rFonts w:ascii="Arial Narrow" w:hAnsi="Arial Narrow" w:cs="Arial"/>
          <w:bCs/>
          <w:sz w:val="20"/>
          <w:szCs w:val="20"/>
        </w:rPr>
      </w:pPr>
      <w:r w:rsidRPr="006A7E38">
        <w:rPr>
          <w:rFonts w:ascii="Arial Narrow" w:hAnsi="Arial Narrow" w:cs="Arial"/>
          <w:b/>
          <w:sz w:val="20"/>
          <w:szCs w:val="20"/>
        </w:rPr>
        <w:t xml:space="preserve">        </w:t>
      </w:r>
      <w:r w:rsidR="009325B5" w:rsidRPr="006A7E38">
        <w:rPr>
          <w:rFonts w:ascii="Arial Narrow" w:hAnsi="Arial Narrow" w:cs="Arial"/>
          <w:b/>
          <w:sz w:val="20"/>
          <w:szCs w:val="20"/>
        </w:rPr>
        <w:t>Revisado:</w:t>
      </w:r>
      <w:r w:rsidR="0062207B" w:rsidRPr="006A7E38">
        <w:rPr>
          <w:rFonts w:ascii="Arial Narrow" w:hAnsi="Arial Narrow" w:cs="Arial"/>
          <w:sz w:val="20"/>
          <w:szCs w:val="20"/>
        </w:rPr>
        <w:t xml:space="preserve"> </w:t>
      </w:r>
      <w:r w:rsidR="00EE59FF">
        <w:rPr>
          <w:rFonts w:ascii="Arial Narrow" w:hAnsi="Arial Narrow" w:cs="Arial"/>
          <w:sz w:val="20"/>
          <w:szCs w:val="20"/>
        </w:rPr>
        <w:t>Mauxi Leal</w:t>
      </w:r>
      <w:r w:rsidR="009325B5" w:rsidRPr="006A7E38">
        <w:rPr>
          <w:rFonts w:ascii="Arial Narrow" w:hAnsi="Arial Narrow" w:cs="Arial"/>
          <w:sz w:val="20"/>
          <w:szCs w:val="20"/>
        </w:rPr>
        <w:tab/>
      </w:r>
      <w:r w:rsidR="008F018B">
        <w:rPr>
          <w:rFonts w:ascii="Arial Narrow" w:hAnsi="Arial Narrow" w:cs="Arial"/>
          <w:sz w:val="20"/>
          <w:szCs w:val="20"/>
        </w:rPr>
        <w:tab/>
      </w:r>
      <w:r w:rsidR="008F018B">
        <w:rPr>
          <w:rFonts w:ascii="Arial Narrow" w:hAnsi="Arial Narrow" w:cs="Arial"/>
          <w:sz w:val="20"/>
          <w:szCs w:val="20"/>
        </w:rPr>
        <w:tab/>
      </w:r>
      <w:r w:rsidR="009325B5" w:rsidRPr="006A7E38">
        <w:rPr>
          <w:rFonts w:ascii="Arial Narrow" w:hAnsi="Arial Narrow" w:cs="Arial"/>
          <w:b/>
          <w:sz w:val="20"/>
          <w:szCs w:val="20"/>
        </w:rPr>
        <w:t>Aprobado:</w:t>
      </w:r>
      <w:r w:rsidR="009325B5" w:rsidRPr="006A7E38">
        <w:rPr>
          <w:rFonts w:ascii="Arial Narrow" w:hAnsi="Arial Narrow" w:cs="Arial"/>
          <w:sz w:val="20"/>
          <w:szCs w:val="20"/>
        </w:rPr>
        <w:t xml:space="preserve"> </w:t>
      </w:r>
      <w:r w:rsidR="00EE59FF">
        <w:rPr>
          <w:rFonts w:ascii="Arial Narrow" w:hAnsi="Arial Narrow" w:cs="Arial"/>
          <w:sz w:val="20"/>
          <w:szCs w:val="20"/>
        </w:rPr>
        <w:t>Nieves Torres</w:t>
      </w:r>
    </w:p>
    <w:p w14:paraId="24204C54" w14:textId="2F395C9B" w:rsidR="00066B50" w:rsidRPr="006A7E38" w:rsidRDefault="00FD16A3" w:rsidP="00372662">
      <w:pPr>
        <w:tabs>
          <w:tab w:val="left" w:pos="4760"/>
        </w:tabs>
        <w:spacing w:before="260"/>
        <w:rPr>
          <w:rFonts w:ascii="Arial Narrow" w:hAnsi="Arial Narrow" w:cs="Arial"/>
          <w:b/>
          <w:bCs/>
          <w:sz w:val="20"/>
          <w:szCs w:val="20"/>
        </w:rPr>
      </w:pPr>
      <w:r>
        <w:rPr>
          <w:rFonts w:ascii="Arial Narrow" w:hAnsi="Arial Narrow" w:cs="Arial"/>
          <w:b/>
          <w:bCs/>
          <w:noProof/>
          <w:sz w:val="20"/>
          <w:szCs w:val="20"/>
        </w:rPr>
        <w:pict w14:anchorId="298BD7B5">
          <v:shapetype id="_x0000_t202" coordsize="21600,21600" o:spt="202" path="m,l,21600r21600,l21600,xe">
            <v:stroke joinstyle="miter"/>
            <v:path gradientshapeok="t" o:connecttype="rect"/>
          </v:shapetype>
          <v:shape id="_x0000_s1034" type="#_x0000_t202" style="position:absolute;margin-left:284.05pt;margin-top:5.5pt;width:112.05pt;height:57.3pt;z-index:9;mso-wrap-style:none;mso-position-horizontal:absolute" stroked="f">
            <v:textbox style="mso-fit-shape-to-text:t">
              <w:txbxContent>
                <w:p w14:paraId="289C9124" w14:textId="5ED0F4E1" w:rsidR="008F018B" w:rsidRDefault="00FD16A3">
                  <w:r>
                    <w:pict w14:anchorId="07A76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7pt;height:49.45pt">
                        <v:imagedata r:id="rId7" o:title="FIRMAS N NEP"/>
                      </v:shape>
                    </w:pict>
                  </w:r>
                </w:p>
              </w:txbxContent>
            </v:textbox>
          </v:shape>
        </w:pict>
      </w:r>
      <w:r>
        <w:rPr>
          <w:rFonts w:ascii="Arial Narrow" w:hAnsi="Arial Narrow" w:cs="Arial"/>
          <w:b/>
          <w:bCs/>
          <w:noProof/>
          <w:sz w:val="20"/>
          <w:szCs w:val="20"/>
        </w:rPr>
        <w:pict w14:anchorId="2748F2A5">
          <v:shape id="_x0000_s1033" type="#_x0000_t202" style="position:absolute;margin-left:5.95pt;margin-top:10.65pt;width:125.75pt;height:56.4pt;z-index:8;mso-wrap-style:none" stroked="f">
            <v:textbox style="mso-fit-shape-to-text:t">
              <w:txbxContent>
                <w:p w14:paraId="66089535" w14:textId="26E9BEE3" w:rsidR="008F018B" w:rsidRDefault="00FD16A3">
                  <w:r>
                    <w:pict w14:anchorId="4B7E9064">
                      <v:shape id="_x0000_i1028" type="#_x0000_t75" style="width:91.35pt;height:39.75pt">
                        <v:imagedata r:id="rId8" o:title="FIRMAS M Y N NEP"/>
                      </v:shape>
                    </w:pict>
                  </w:r>
                </w:p>
              </w:txbxContent>
            </v:textbox>
          </v:shape>
        </w:pict>
      </w:r>
    </w:p>
    <w:p w14:paraId="061CEF49" w14:textId="77777777" w:rsidR="00EE59FF" w:rsidRDefault="00EE59FF" w:rsidP="00066B50">
      <w:pPr>
        <w:tabs>
          <w:tab w:val="center" w:pos="3370"/>
        </w:tabs>
        <w:spacing w:before="260"/>
        <w:rPr>
          <w:rFonts w:ascii="Arial Narrow" w:hAnsi="Arial Narrow" w:cs="Arial"/>
          <w:b/>
          <w:bCs/>
        </w:rPr>
      </w:pPr>
    </w:p>
    <w:p w14:paraId="1F1482E9" w14:textId="77777777" w:rsidR="00EE59FF" w:rsidRDefault="00EE59FF" w:rsidP="00066B50">
      <w:pPr>
        <w:tabs>
          <w:tab w:val="center" w:pos="3370"/>
        </w:tabs>
        <w:spacing w:before="260"/>
        <w:rPr>
          <w:rFonts w:ascii="Arial Narrow" w:hAnsi="Arial Narrow" w:cs="Arial"/>
          <w:b/>
          <w:bCs/>
        </w:rPr>
      </w:pPr>
    </w:p>
    <w:p w14:paraId="70EEF1BE" w14:textId="77777777" w:rsidR="004C7249" w:rsidRPr="006A7E38" w:rsidRDefault="00066B50" w:rsidP="00066B50">
      <w:pPr>
        <w:tabs>
          <w:tab w:val="center" w:pos="3370"/>
        </w:tabs>
        <w:spacing w:before="260"/>
        <w:rPr>
          <w:rFonts w:ascii="Arial Narrow" w:hAnsi="Arial Narrow" w:cs="Arial"/>
          <w:b/>
          <w:bCs/>
        </w:rPr>
      </w:pPr>
      <w:r w:rsidRPr="006A7E38">
        <w:rPr>
          <w:rFonts w:ascii="Arial Narrow" w:hAnsi="Arial Narrow" w:cs="Arial"/>
          <w:b/>
          <w:bCs/>
        </w:rPr>
        <w:tab/>
      </w:r>
      <w:r w:rsidRPr="006A7E38">
        <w:rPr>
          <w:rFonts w:ascii="Arial Narrow" w:hAnsi="Arial Narrow" w:cs="Arial"/>
          <w:b/>
          <w:bCs/>
        </w:rPr>
        <w:br w:type="textWrapping" w:clear="all"/>
      </w:r>
    </w:p>
    <w:p w14:paraId="19BD02B5" w14:textId="77777777" w:rsidR="009325B5" w:rsidRPr="006A7E38" w:rsidRDefault="00372662" w:rsidP="00372662">
      <w:pPr>
        <w:tabs>
          <w:tab w:val="left" w:pos="4760"/>
        </w:tabs>
        <w:spacing w:before="260"/>
        <w:rPr>
          <w:rFonts w:ascii="Arial Narrow" w:hAnsi="Arial Narrow" w:cs="Arial"/>
          <w:sz w:val="20"/>
        </w:rPr>
      </w:pPr>
      <w:r w:rsidRPr="006A7E38">
        <w:rPr>
          <w:rFonts w:ascii="Arial Narrow" w:hAnsi="Arial Narrow" w:cs="Arial"/>
          <w:bCs/>
        </w:rPr>
        <w:tab/>
      </w:r>
      <w:r w:rsidRPr="006A7E38">
        <w:rPr>
          <w:rFonts w:ascii="Arial Narrow" w:hAnsi="Arial Narrow" w:cs="Arial"/>
          <w:bCs/>
        </w:rPr>
        <w:tab/>
      </w:r>
    </w:p>
    <w:p w14:paraId="031D96D3" w14:textId="77777777" w:rsidR="009325B5" w:rsidRPr="006A7E38" w:rsidRDefault="00372662">
      <w:pPr>
        <w:pStyle w:val="Sangra3detindependiente"/>
        <w:ind w:left="0"/>
        <w:rPr>
          <w:rFonts w:ascii="Arial Narrow" w:hAnsi="Arial Narrow" w:cs="Arial"/>
          <w:b/>
          <w:bCs/>
        </w:rPr>
      </w:pPr>
      <w:r w:rsidRPr="006A7E38">
        <w:rPr>
          <w:rFonts w:ascii="Arial Narrow" w:hAnsi="Arial Narrow" w:cs="Arial"/>
          <w:b/>
          <w:bCs/>
        </w:rPr>
        <w:tab/>
      </w:r>
      <w:r w:rsidRPr="006A7E38">
        <w:rPr>
          <w:rFonts w:ascii="Arial Narrow" w:hAnsi="Arial Narrow" w:cs="Arial"/>
          <w:b/>
          <w:bCs/>
        </w:rPr>
        <w:tab/>
      </w:r>
      <w:r w:rsidRPr="006A7E38">
        <w:rPr>
          <w:rFonts w:ascii="Arial Narrow" w:hAnsi="Arial Narrow" w:cs="Arial"/>
          <w:b/>
          <w:bCs/>
        </w:rPr>
        <w:tab/>
      </w:r>
    </w:p>
    <w:p w14:paraId="212FD18E" w14:textId="77777777" w:rsidR="009325B5" w:rsidRPr="006A7E38" w:rsidRDefault="009325B5">
      <w:pPr>
        <w:pStyle w:val="Sangra3detindependiente"/>
        <w:ind w:left="0"/>
        <w:rPr>
          <w:rFonts w:ascii="Arial Narrow" w:hAnsi="Arial Narrow" w:cs="Arial"/>
          <w:b/>
          <w:bCs/>
        </w:rPr>
      </w:pPr>
    </w:p>
    <w:p w14:paraId="615332C2" w14:textId="77777777" w:rsidR="001D66A8" w:rsidRDefault="009325B5" w:rsidP="001D66A8">
      <w:pPr>
        <w:pStyle w:val="Sangra3detindependiente"/>
        <w:ind w:left="0"/>
        <w:rPr>
          <w:rFonts w:ascii="Arial Narrow" w:hAnsi="Arial Narrow" w:cs="Arial"/>
          <w:b/>
          <w:bCs/>
        </w:rPr>
      </w:pPr>
      <w:r w:rsidRPr="006A7E38">
        <w:rPr>
          <w:rFonts w:ascii="Arial Narrow" w:hAnsi="Arial Narrow" w:cs="Arial"/>
          <w:b/>
          <w:bCs/>
        </w:rPr>
        <w:lastRenderedPageBreak/>
        <w:t>1.- OBJETO Y CAMPO DE APLICACIÓN</w:t>
      </w:r>
    </w:p>
    <w:p w14:paraId="30058065" w14:textId="4FCF31E3" w:rsidR="009325B5" w:rsidRPr="001D66A8" w:rsidRDefault="009325B5" w:rsidP="001D66A8">
      <w:pPr>
        <w:pStyle w:val="Sangra3detindependiente"/>
        <w:ind w:left="0"/>
        <w:rPr>
          <w:rFonts w:ascii="Arial Narrow" w:hAnsi="Arial Narrow" w:cs="Arial"/>
          <w:b/>
          <w:bCs/>
        </w:rPr>
      </w:pPr>
      <w:r w:rsidRPr="006A7E38">
        <w:rPr>
          <w:rFonts w:ascii="Arial Narrow" w:hAnsi="Arial Narrow" w:cs="Arial"/>
        </w:rPr>
        <w:t xml:space="preserve">Define el sistema empleado por la </w:t>
      </w:r>
      <w:r w:rsidR="00EE59FF">
        <w:rPr>
          <w:rFonts w:ascii="Arial Narrow" w:hAnsi="Arial Narrow" w:cs="Arial"/>
        </w:rPr>
        <w:t>asociación NEP</w:t>
      </w:r>
      <w:r w:rsidRPr="006A7E38">
        <w:rPr>
          <w:rFonts w:ascii="Arial Narrow" w:hAnsi="Arial Narrow" w:cs="Arial"/>
        </w:rPr>
        <w:t>, para la contratación de bienes y servicios, asegurando que se realizan dichas compras a proveedores aceptables, aptos para satisfacer los pedidos, y que los datos e información sobre los productos o servicios adquiridos, son claros y adecuados para garantizar un suministro conforme, estableciendo los criterios para la selección, la evaluación y la reevaluación de proveedores.</w:t>
      </w:r>
    </w:p>
    <w:p w14:paraId="5E1B7915" w14:textId="77777777" w:rsidR="009325B5" w:rsidRPr="006A7E38" w:rsidRDefault="009325B5" w:rsidP="001D66A8">
      <w:pPr>
        <w:tabs>
          <w:tab w:val="left" w:pos="9620"/>
        </w:tabs>
        <w:spacing w:line="260" w:lineRule="auto"/>
        <w:ind w:right="-19"/>
        <w:jc w:val="both"/>
        <w:rPr>
          <w:rFonts w:ascii="Arial Narrow" w:hAnsi="Arial Narrow" w:cs="Arial"/>
          <w:sz w:val="20"/>
        </w:rPr>
      </w:pPr>
    </w:p>
    <w:p w14:paraId="5F010507" w14:textId="77777777" w:rsidR="009325B5" w:rsidRPr="006A7E38" w:rsidRDefault="009325B5" w:rsidP="001D66A8">
      <w:pPr>
        <w:tabs>
          <w:tab w:val="left" w:pos="9620"/>
        </w:tabs>
        <w:spacing w:line="260" w:lineRule="auto"/>
        <w:ind w:right="-19"/>
        <w:jc w:val="both"/>
        <w:rPr>
          <w:rFonts w:ascii="Arial Narrow" w:hAnsi="Arial Narrow" w:cs="Arial"/>
          <w:sz w:val="20"/>
        </w:rPr>
      </w:pPr>
      <w:r w:rsidRPr="006A7E38">
        <w:rPr>
          <w:rFonts w:ascii="Arial Narrow" w:hAnsi="Arial Narrow" w:cs="Arial"/>
          <w:sz w:val="20"/>
        </w:rPr>
        <w:t xml:space="preserve">Así mismo se describe la sistemática empleada para la verificación de los productos comprados, mediante inspección, con objeto de asegurar que el producto comprado cumple los requisitos de compra especificados. Al igual que para asegurar el correcto almacenamiento, conservación y manipulación de la mercancía en las instalaciones de dicha </w:t>
      </w:r>
      <w:r w:rsidR="0071434A">
        <w:rPr>
          <w:rFonts w:ascii="Arial Narrow" w:hAnsi="Arial Narrow" w:cs="Arial"/>
          <w:sz w:val="20"/>
        </w:rPr>
        <w:t>empresa</w:t>
      </w:r>
      <w:r w:rsidRPr="006A7E38">
        <w:rPr>
          <w:rFonts w:ascii="Arial Narrow" w:hAnsi="Arial Narrow" w:cs="Arial"/>
          <w:sz w:val="20"/>
        </w:rPr>
        <w:t>.</w:t>
      </w:r>
    </w:p>
    <w:p w14:paraId="452AB4AF" w14:textId="77777777" w:rsidR="009325B5" w:rsidRPr="006A7E38" w:rsidRDefault="009325B5" w:rsidP="001D66A8">
      <w:pPr>
        <w:pStyle w:val="Sangra3detindependiente"/>
        <w:spacing w:before="140" w:line="260" w:lineRule="auto"/>
        <w:ind w:left="0"/>
        <w:rPr>
          <w:rFonts w:ascii="Arial Narrow" w:hAnsi="Arial Narrow" w:cs="Arial"/>
        </w:rPr>
      </w:pPr>
      <w:r w:rsidRPr="006A7E38">
        <w:rPr>
          <w:rFonts w:ascii="Arial Narrow" w:hAnsi="Arial Narrow" w:cs="Arial"/>
        </w:rPr>
        <w:t xml:space="preserve">Este procedimiento es de aplicación en la </w:t>
      </w:r>
      <w:r w:rsidR="00EE59FF">
        <w:rPr>
          <w:rFonts w:ascii="Arial Narrow" w:hAnsi="Arial Narrow" w:cs="Arial"/>
        </w:rPr>
        <w:t>asociación NEP</w:t>
      </w:r>
      <w:r w:rsidRPr="006A7E38">
        <w:rPr>
          <w:rFonts w:ascii="Arial Narrow" w:hAnsi="Arial Narrow" w:cs="Arial"/>
        </w:rPr>
        <w:t>, para la gestión de las compras que se realicen tanto en el desarrollo de la prestación de sus servicios como en la realización de sus productos.</w:t>
      </w:r>
    </w:p>
    <w:p w14:paraId="126280EF" w14:textId="77777777" w:rsidR="009325B5" w:rsidRPr="006A7E38" w:rsidRDefault="009325B5">
      <w:pPr>
        <w:spacing w:before="440" w:after="240"/>
        <w:rPr>
          <w:rFonts w:ascii="Arial Narrow" w:hAnsi="Arial Narrow" w:cs="Arial"/>
          <w:sz w:val="20"/>
        </w:rPr>
      </w:pPr>
      <w:r w:rsidRPr="006A7E38">
        <w:rPr>
          <w:rFonts w:ascii="Arial Narrow" w:hAnsi="Arial Narrow" w:cs="Arial"/>
          <w:b/>
          <w:bCs/>
          <w:sz w:val="20"/>
        </w:rPr>
        <w:t>2.- RESPONSABILIDADES</w:t>
      </w:r>
    </w:p>
    <w:tbl>
      <w:tblPr>
        <w:tblW w:w="9574" w:type="dxa"/>
        <w:tblInd w:w="40" w:type="dxa"/>
        <w:tblLayout w:type="fixed"/>
        <w:tblCellMar>
          <w:left w:w="40" w:type="dxa"/>
          <w:right w:w="40" w:type="dxa"/>
        </w:tblCellMar>
        <w:tblLook w:val="0000" w:firstRow="0" w:lastRow="0" w:firstColumn="0" w:lastColumn="0" w:noHBand="0" w:noVBand="0"/>
      </w:tblPr>
      <w:tblGrid>
        <w:gridCol w:w="2552"/>
        <w:gridCol w:w="7022"/>
      </w:tblGrid>
      <w:tr w:rsidR="009325B5" w:rsidRPr="006A7E38" w14:paraId="02A94E6B" w14:textId="77777777" w:rsidTr="006E4CE3">
        <w:trPr>
          <w:cantSplit/>
          <w:trHeight w:val="1823"/>
        </w:trPr>
        <w:tc>
          <w:tcPr>
            <w:tcW w:w="2552" w:type="dxa"/>
            <w:tcBorders>
              <w:top w:val="single" w:sz="6" w:space="0" w:color="auto"/>
              <w:left w:val="single" w:sz="6" w:space="0" w:color="auto"/>
              <w:right w:val="single" w:sz="6" w:space="0" w:color="auto"/>
            </w:tcBorders>
            <w:shd w:val="clear" w:color="auto" w:fill="C0C0C0"/>
            <w:vAlign w:val="center"/>
          </w:tcPr>
          <w:p w14:paraId="67F8FEC1" w14:textId="77777777" w:rsidR="009325B5" w:rsidRPr="006A7E38" w:rsidRDefault="009325B5">
            <w:pPr>
              <w:spacing w:before="40"/>
              <w:ind w:left="-40"/>
              <w:jc w:val="center"/>
              <w:rPr>
                <w:rFonts w:ascii="Arial Narrow" w:hAnsi="Arial Narrow" w:cs="Arial"/>
                <w:b/>
                <w:bCs/>
                <w:sz w:val="20"/>
              </w:rPr>
            </w:pPr>
            <w:r w:rsidRPr="006A7E38">
              <w:rPr>
                <w:rFonts w:ascii="Arial Narrow" w:hAnsi="Arial Narrow" w:cs="Arial"/>
                <w:b/>
                <w:bCs/>
                <w:sz w:val="20"/>
                <w:szCs w:val="20"/>
              </w:rPr>
              <w:t>GERENCIA</w:t>
            </w:r>
            <w:r w:rsidR="00EE59FF">
              <w:rPr>
                <w:rFonts w:ascii="Arial Narrow" w:hAnsi="Arial Narrow" w:cs="Arial"/>
                <w:b/>
                <w:bCs/>
                <w:sz w:val="20"/>
                <w:szCs w:val="20"/>
              </w:rPr>
              <w:t xml:space="preserve"> / ADMON</w:t>
            </w:r>
          </w:p>
          <w:p w14:paraId="56521937" w14:textId="77777777" w:rsidR="009325B5" w:rsidRPr="006A7E38" w:rsidRDefault="009325B5">
            <w:pPr>
              <w:spacing w:before="40"/>
              <w:ind w:left="-40"/>
              <w:jc w:val="center"/>
              <w:rPr>
                <w:rFonts w:ascii="Arial Narrow" w:hAnsi="Arial Narrow" w:cs="Arial"/>
                <w:b/>
                <w:bCs/>
                <w:sz w:val="20"/>
              </w:rPr>
            </w:pPr>
          </w:p>
        </w:tc>
        <w:tc>
          <w:tcPr>
            <w:tcW w:w="7022" w:type="dxa"/>
            <w:tcBorders>
              <w:top w:val="single" w:sz="6" w:space="0" w:color="auto"/>
              <w:left w:val="single" w:sz="6" w:space="0" w:color="auto"/>
              <w:right w:val="single" w:sz="6" w:space="0" w:color="auto"/>
            </w:tcBorders>
            <w:vAlign w:val="center"/>
          </w:tcPr>
          <w:p w14:paraId="269E2A6C" w14:textId="77777777" w:rsidR="009325B5" w:rsidRPr="006A7E38" w:rsidRDefault="009325B5" w:rsidP="001D66A8">
            <w:pPr>
              <w:numPr>
                <w:ilvl w:val="0"/>
                <w:numId w:val="17"/>
              </w:numPr>
              <w:tabs>
                <w:tab w:val="clear" w:pos="720"/>
                <w:tab w:val="num" w:pos="450"/>
              </w:tabs>
              <w:spacing w:before="40"/>
              <w:ind w:left="450" w:hanging="283"/>
              <w:jc w:val="both"/>
              <w:rPr>
                <w:rFonts w:ascii="Arial Narrow" w:hAnsi="Arial Narrow" w:cs="Arial"/>
                <w:sz w:val="20"/>
              </w:rPr>
            </w:pPr>
            <w:r w:rsidRPr="006A7E38">
              <w:rPr>
                <w:rFonts w:ascii="Arial Narrow" w:hAnsi="Arial Narrow" w:cs="Arial"/>
                <w:sz w:val="20"/>
                <w:szCs w:val="20"/>
              </w:rPr>
              <w:t xml:space="preserve">Decisión de la resolución a tomar sobre las incidencias con proveedores, junto con el Responsable de Calidad </w:t>
            </w:r>
          </w:p>
          <w:p w14:paraId="1CCE4A1A" w14:textId="77777777" w:rsidR="009325B5" w:rsidRPr="006A7E38" w:rsidRDefault="009325B5" w:rsidP="001D66A8">
            <w:pPr>
              <w:numPr>
                <w:ilvl w:val="0"/>
                <w:numId w:val="17"/>
              </w:numPr>
              <w:tabs>
                <w:tab w:val="clear" w:pos="720"/>
                <w:tab w:val="num" w:pos="450"/>
              </w:tabs>
              <w:spacing w:before="40"/>
              <w:ind w:left="450" w:hanging="283"/>
              <w:jc w:val="both"/>
              <w:rPr>
                <w:rFonts w:ascii="Arial Narrow" w:hAnsi="Arial Narrow" w:cs="Arial"/>
                <w:sz w:val="20"/>
              </w:rPr>
            </w:pPr>
            <w:r w:rsidRPr="006A7E38">
              <w:rPr>
                <w:rFonts w:ascii="Arial Narrow" w:hAnsi="Arial Narrow" w:cs="Arial"/>
                <w:sz w:val="20"/>
                <w:szCs w:val="20"/>
              </w:rPr>
              <w:t xml:space="preserve">Estudio en la Revisión del Sistema por la Dirección del estado comportamiento de los proveedores a lo largo del año, junto con Responsable de Calidad </w:t>
            </w:r>
          </w:p>
          <w:p w14:paraId="30FD8B42" w14:textId="77777777" w:rsidR="009325B5" w:rsidRPr="0071434A" w:rsidRDefault="009325B5" w:rsidP="001D66A8">
            <w:pPr>
              <w:numPr>
                <w:ilvl w:val="0"/>
                <w:numId w:val="18"/>
              </w:numPr>
              <w:tabs>
                <w:tab w:val="clear" w:pos="720"/>
                <w:tab w:val="num" w:pos="450"/>
              </w:tabs>
              <w:spacing w:before="40"/>
              <w:ind w:left="450" w:hanging="283"/>
              <w:jc w:val="both"/>
              <w:rPr>
                <w:rFonts w:ascii="Arial Narrow" w:hAnsi="Arial Narrow" w:cs="Arial"/>
                <w:sz w:val="20"/>
              </w:rPr>
            </w:pPr>
            <w:r w:rsidRPr="006A7E38">
              <w:rPr>
                <w:rFonts w:ascii="Arial Narrow" w:hAnsi="Arial Narrow" w:cs="Arial"/>
                <w:sz w:val="20"/>
                <w:szCs w:val="20"/>
              </w:rPr>
              <w:t>Realización de los pedidos, aprobación de los mismos y de la selección de las ofertas presentadas por los proveedores</w:t>
            </w:r>
          </w:p>
          <w:p w14:paraId="09D42538" w14:textId="77777777" w:rsidR="0071434A" w:rsidRPr="006A7E38" w:rsidRDefault="0071434A" w:rsidP="001D66A8">
            <w:pPr>
              <w:numPr>
                <w:ilvl w:val="0"/>
                <w:numId w:val="18"/>
              </w:numPr>
              <w:tabs>
                <w:tab w:val="clear" w:pos="720"/>
                <w:tab w:val="num" w:pos="450"/>
              </w:tabs>
              <w:spacing w:before="20"/>
              <w:ind w:left="450" w:hanging="283"/>
              <w:jc w:val="both"/>
              <w:rPr>
                <w:rFonts w:ascii="Arial Narrow" w:hAnsi="Arial Narrow" w:cs="Arial"/>
                <w:sz w:val="20"/>
                <w:szCs w:val="20"/>
              </w:rPr>
            </w:pPr>
            <w:r w:rsidRPr="006A7E38">
              <w:rPr>
                <w:rFonts w:ascii="Arial Narrow" w:hAnsi="Arial Narrow" w:cs="Arial"/>
                <w:sz w:val="20"/>
                <w:szCs w:val="20"/>
              </w:rPr>
              <w:t xml:space="preserve">Responsable de recoger las necesidades de compra </w:t>
            </w:r>
            <w:r>
              <w:rPr>
                <w:rFonts w:ascii="Arial Narrow" w:hAnsi="Arial Narrow" w:cs="Arial"/>
                <w:sz w:val="20"/>
                <w:szCs w:val="20"/>
              </w:rPr>
              <w:t>en oficina</w:t>
            </w:r>
            <w:r w:rsidRPr="006A7E38">
              <w:rPr>
                <w:rFonts w:ascii="Arial Narrow" w:hAnsi="Arial Narrow" w:cs="Arial"/>
                <w:sz w:val="20"/>
                <w:szCs w:val="20"/>
              </w:rPr>
              <w:t>.</w:t>
            </w:r>
          </w:p>
          <w:p w14:paraId="2AA47856" w14:textId="77777777" w:rsidR="0071434A" w:rsidRPr="006A7E38" w:rsidRDefault="00EE59FF" w:rsidP="001D66A8">
            <w:pPr>
              <w:numPr>
                <w:ilvl w:val="0"/>
                <w:numId w:val="18"/>
              </w:numPr>
              <w:tabs>
                <w:tab w:val="clear" w:pos="720"/>
                <w:tab w:val="num" w:pos="450"/>
              </w:tabs>
              <w:spacing w:before="20"/>
              <w:ind w:left="450" w:hanging="283"/>
              <w:jc w:val="both"/>
              <w:rPr>
                <w:rFonts w:ascii="Arial Narrow" w:hAnsi="Arial Narrow" w:cs="Arial"/>
                <w:sz w:val="20"/>
              </w:rPr>
            </w:pPr>
            <w:r w:rsidRPr="006A7E38">
              <w:rPr>
                <w:rFonts w:ascii="Arial Narrow" w:hAnsi="Arial Narrow" w:cs="Arial"/>
                <w:sz w:val="20"/>
                <w:szCs w:val="20"/>
              </w:rPr>
              <w:t>Verificación de los pedidos recepcionados.</w:t>
            </w:r>
          </w:p>
        </w:tc>
      </w:tr>
      <w:tr w:rsidR="009325B5" w:rsidRPr="006A7E38" w14:paraId="7A409B94" w14:textId="77777777" w:rsidTr="006E4CE3">
        <w:trPr>
          <w:cantSplit/>
          <w:trHeight w:hRule="exact" w:val="1248"/>
        </w:trPr>
        <w:tc>
          <w:tcPr>
            <w:tcW w:w="2552" w:type="dxa"/>
            <w:tcBorders>
              <w:top w:val="single" w:sz="4" w:space="0" w:color="auto"/>
              <w:left w:val="single" w:sz="4" w:space="0" w:color="auto"/>
              <w:bottom w:val="single" w:sz="4" w:space="0" w:color="auto"/>
              <w:right w:val="single" w:sz="4" w:space="0" w:color="auto"/>
            </w:tcBorders>
            <w:shd w:val="clear" w:color="auto" w:fill="C0C0C0"/>
            <w:vAlign w:val="center"/>
          </w:tcPr>
          <w:p w14:paraId="343203D0" w14:textId="77777777" w:rsidR="009325B5" w:rsidRPr="006A7E38" w:rsidRDefault="009325B5" w:rsidP="00E237B5">
            <w:pPr>
              <w:ind w:left="-40"/>
              <w:jc w:val="center"/>
              <w:rPr>
                <w:rFonts w:ascii="Arial Narrow" w:hAnsi="Arial Narrow" w:cs="Arial"/>
                <w:b/>
                <w:bCs/>
                <w:sz w:val="20"/>
              </w:rPr>
            </w:pPr>
            <w:r w:rsidRPr="006A7E38">
              <w:rPr>
                <w:rFonts w:ascii="Arial Narrow" w:hAnsi="Arial Narrow" w:cs="Arial"/>
                <w:b/>
                <w:bCs/>
                <w:sz w:val="20"/>
              </w:rPr>
              <w:t xml:space="preserve">RESPONSABLE DE CALIDAD </w:t>
            </w:r>
          </w:p>
        </w:tc>
        <w:tc>
          <w:tcPr>
            <w:tcW w:w="7022" w:type="dxa"/>
            <w:tcBorders>
              <w:top w:val="single" w:sz="6" w:space="0" w:color="auto"/>
              <w:left w:val="single" w:sz="4" w:space="0" w:color="auto"/>
              <w:bottom w:val="single" w:sz="6" w:space="0" w:color="auto"/>
              <w:right w:val="single" w:sz="6" w:space="0" w:color="auto"/>
            </w:tcBorders>
            <w:vAlign w:val="center"/>
          </w:tcPr>
          <w:p w14:paraId="7DC90B18" w14:textId="77777777" w:rsidR="009325B5" w:rsidRPr="006A7E38" w:rsidRDefault="009325B5" w:rsidP="001D66A8">
            <w:pPr>
              <w:numPr>
                <w:ilvl w:val="0"/>
                <w:numId w:val="19"/>
              </w:numPr>
              <w:tabs>
                <w:tab w:val="clear" w:pos="720"/>
                <w:tab w:val="num" w:pos="450"/>
              </w:tabs>
              <w:spacing w:before="20"/>
              <w:ind w:left="450" w:hanging="283"/>
              <w:jc w:val="both"/>
              <w:rPr>
                <w:rFonts w:ascii="Arial Narrow" w:hAnsi="Arial Narrow" w:cs="Arial"/>
                <w:sz w:val="20"/>
                <w:szCs w:val="20"/>
              </w:rPr>
            </w:pPr>
            <w:r w:rsidRPr="006A7E38">
              <w:rPr>
                <w:rFonts w:ascii="Arial Narrow" w:hAnsi="Arial Narrow" w:cs="Arial"/>
                <w:sz w:val="20"/>
                <w:szCs w:val="20"/>
              </w:rPr>
              <w:t>Mantenimiento de los registros de evaluación de proveedores</w:t>
            </w:r>
          </w:p>
          <w:p w14:paraId="24BB81F8" w14:textId="77777777" w:rsidR="009325B5" w:rsidRPr="006A7E38" w:rsidRDefault="009325B5" w:rsidP="001D66A8">
            <w:pPr>
              <w:numPr>
                <w:ilvl w:val="0"/>
                <w:numId w:val="19"/>
              </w:numPr>
              <w:tabs>
                <w:tab w:val="clear" w:pos="720"/>
                <w:tab w:val="num" w:pos="450"/>
              </w:tabs>
              <w:spacing w:before="40"/>
              <w:ind w:left="450" w:hanging="283"/>
              <w:jc w:val="both"/>
              <w:rPr>
                <w:rFonts w:ascii="Arial Narrow" w:hAnsi="Arial Narrow" w:cs="Arial"/>
                <w:sz w:val="20"/>
              </w:rPr>
            </w:pPr>
            <w:r w:rsidRPr="006A7E38">
              <w:rPr>
                <w:rFonts w:ascii="Arial Narrow" w:hAnsi="Arial Narrow" w:cs="Arial"/>
                <w:sz w:val="20"/>
                <w:szCs w:val="20"/>
              </w:rPr>
              <w:t>Presentación de la relación de proveedores aceptados, las relaciones con los mismos y las incidencias a la Revisión del Sistema por la Dirección</w:t>
            </w:r>
          </w:p>
          <w:p w14:paraId="4875D073" w14:textId="77777777" w:rsidR="009325B5" w:rsidRPr="006A7E38" w:rsidRDefault="009325B5" w:rsidP="001D66A8">
            <w:pPr>
              <w:numPr>
                <w:ilvl w:val="0"/>
                <w:numId w:val="19"/>
              </w:numPr>
              <w:tabs>
                <w:tab w:val="clear" w:pos="720"/>
                <w:tab w:val="num" w:pos="450"/>
              </w:tabs>
              <w:spacing w:before="40"/>
              <w:ind w:left="450" w:hanging="283"/>
              <w:jc w:val="both"/>
              <w:rPr>
                <w:rFonts w:ascii="Arial Narrow" w:hAnsi="Arial Narrow" w:cs="Arial"/>
                <w:sz w:val="20"/>
              </w:rPr>
            </w:pPr>
            <w:r w:rsidRPr="006A7E38">
              <w:rPr>
                <w:rFonts w:ascii="Arial Narrow" w:hAnsi="Arial Narrow" w:cs="Arial"/>
                <w:sz w:val="20"/>
                <w:szCs w:val="20"/>
              </w:rPr>
              <w:t xml:space="preserve">Evaluación de proveedores </w:t>
            </w:r>
          </w:p>
          <w:p w14:paraId="6ACA9EF2" w14:textId="77777777" w:rsidR="009325B5" w:rsidRPr="006A7E38" w:rsidRDefault="009325B5" w:rsidP="00E237B5">
            <w:pPr>
              <w:spacing w:before="20"/>
              <w:ind w:left="720"/>
              <w:jc w:val="both"/>
              <w:rPr>
                <w:rFonts w:ascii="Arial Narrow" w:hAnsi="Arial Narrow" w:cs="Arial"/>
                <w:sz w:val="20"/>
                <w:szCs w:val="20"/>
              </w:rPr>
            </w:pPr>
          </w:p>
        </w:tc>
      </w:tr>
    </w:tbl>
    <w:p w14:paraId="1B9D6BBD" w14:textId="65A96CEA" w:rsidR="009325B5" w:rsidRPr="006A7E38" w:rsidRDefault="009325B5">
      <w:pPr>
        <w:spacing w:before="440"/>
        <w:outlineLvl w:val="0"/>
        <w:rPr>
          <w:rFonts w:ascii="Arial Narrow" w:hAnsi="Arial Narrow" w:cs="Arial"/>
          <w:sz w:val="20"/>
        </w:rPr>
      </w:pPr>
      <w:r w:rsidRPr="006A7E38">
        <w:rPr>
          <w:rFonts w:ascii="Arial Narrow" w:hAnsi="Arial Narrow" w:cs="Arial"/>
          <w:b/>
          <w:bCs/>
          <w:sz w:val="20"/>
        </w:rPr>
        <w:t>3.- DESARROLLO</w:t>
      </w:r>
    </w:p>
    <w:p w14:paraId="013AE597" w14:textId="77777777" w:rsidR="009325B5" w:rsidRPr="006A7E38" w:rsidRDefault="009325B5" w:rsidP="001D66A8">
      <w:pPr>
        <w:pStyle w:val="Sangra3detindependiente"/>
        <w:ind w:left="0"/>
        <w:rPr>
          <w:rFonts w:ascii="Arial Narrow" w:hAnsi="Arial Narrow" w:cs="Arial"/>
        </w:rPr>
      </w:pPr>
      <w:r w:rsidRPr="006A7E38">
        <w:rPr>
          <w:rFonts w:ascii="Arial Narrow" w:hAnsi="Arial Narrow" w:cs="Arial"/>
        </w:rPr>
        <w:t xml:space="preserve">La </w:t>
      </w:r>
      <w:r w:rsidR="00EE59FF">
        <w:rPr>
          <w:rFonts w:ascii="Arial Narrow" w:hAnsi="Arial Narrow" w:cs="Arial"/>
        </w:rPr>
        <w:t>asociación NEP</w:t>
      </w:r>
      <w:r w:rsidRPr="006A7E38">
        <w:rPr>
          <w:rFonts w:ascii="Arial Narrow" w:hAnsi="Arial Narrow" w:cs="Arial"/>
        </w:rPr>
        <w:t xml:space="preserve"> desarrolla el proceso de gestión de las compras de la manera descrita a continuación.</w:t>
      </w:r>
    </w:p>
    <w:p w14:paraId="4B86809C" w14:textId="130FC2FE" w:rsidR="009325B5" w:rsidRPr="001D66A8" w:rsidRDefault="004E7680" w:rsidP="001D66A8">
      <w:pPr>
        <w:spacing w:before="260"/>
        <w:jc w:val="both"/>
        <w:rPr>
          <w:rFonts w:ascii="Arial Narrow" w:hAnsi="Arial Narrow" w:cs="Arial"/>
          <w:b/>
          <w:sz w:val="20"/>
        </w:rPr>
      </w:pPr>
      <w:r w:rsidRPr="001D66A8">
        <w:rPr>
          <w:rFonts w:ascii="Arial Narrow" w:hAnsi="Arial Narrow" w:cs="Arial"/>
          <w:b/>
          <w:sz w:val="20"/>
        </w:rPr>
        <w:t>3.1.- EVALUACIÓN DE PROVEEDORES</w:t>
      </w:r>
    </w:p>
    <w:p w14:paraId="0200C7B4" w14:textId="77777777" w:rsidR="009325B5" w:rsidRPr="006A7E38" w:rsidRDefault="009325B5" w:rsidP="001D66A8">
      <w:pPr>
        <w:jc w:val="both"/>
        <w:rPr>
          <w:rFonts w:ascii="Arial Narrow" w:hAnsi="Arial Narrow" w:cs="Arial"/>
          <w:sz w:val="20"/>
        </w:rPr>
      </w:pPr>
    </w:p>
    <w:p w14:paraId="72F9F9F6" w14:textId="77777777" w:rsidR="009325B5" w:rsidRPr="006A7E38" w:rsidRDefault="009325B5" w:rsidP="001D66A8">
      <w:pPr>
        <w:jc w:val="both"/>
        <w:rPr>
          <w:rFonts w:ascii="Arial Narrow" w:hAnsi="Arial Narrow" w:cs="Arial"/>
          <w:sz w:val="20"/>
        </w:rPr>
      </w:pPr>
      <w:r w:rsidRPr="006A7E38">
        <w:rPr>
          <w:rFonts w:ascii="Arial Narrow" w:hAnsi="Arial Narrow" w:cs="Arial"/>
          <w:sz w:val="20"/>
        </w:rPr>
        <w:t xml:space="preserve">Los proveedores a los que la </w:t>
      </w:r>
      <w:r w:rsidR="00EE59FF">
        <w:rPr>
          <w:rFonts w:ascii="Arial Narrow" w:hAnsi="Arial Narrow" w:cs="Arial"/>
          <w:sz w:val="20"/>
        </w:rPr>
        <w:t xml:space="preserve">asociación NEP </w:t>
      </w:r>
      <w:r w:rsidRPr="006A7E38">
        <w:rPr>
          <w:rFonts w:ascii="Arial Narrow" w:hAnsi="Arial Narrow" w:cs="Arial"/>
          <w:sz w:val="20"/>
        </w:rPr>
        <w:t xml:space="preserve">vaya a realizar pedidos deben estar aprobados. Para ello la </w:t>
      </w:r>
      <w:r w:rsidR="00EE59FF">
        <w:rPr>
          <w:rFonts w:ascii="Arial Narrow" w:hAnsi="Arial Narrow" w:cs="Arial"/>
          <w:sz w:val="20"/>
        </w:rPr>
        <w:t xml:space="preserve">asociación </w:t>
      </w:r>
      <w:r w:rsidRPr="006A7E38">
        <w:rPr>
          <w:rFonts w:ascii="Arial Narrow" w:hAnsi="Arial Narrow" w:cs="Arial"/>
          <w:sz w:val="20"/>
        </w:rPr>
        <w:t>dicta los criterios de aprobación.</w:t>
      </w:r>
    </w:p>
    <w:p w14:paraId="7AF74DB3" w14:textId="77777777" w:rsidR="009325B5" w:rsidRPr="006A7E38" w:rsidRDefault="009325B5" w:rsidP="001D66A8">
      <w:pPr>
        <w:pStyle w:val="Textodebloque"/>
        <w:ind w:left="0"/>
        <w:jc w:val="both"/>
        <w:rPr>
          <w:rFonts w:ascii="Arial Narrow" w:hAnsi="Arial Narrow" w:cs="Arial"/>
          <w:caps w:val="0"/>
        </w:rPr>
      </w:pPr>
    </w:p>
    <w:p w14:paraId="7C6CBC31" w14:textId="77777777" w:rsidR="009325B5" w:rsidRPr="006A7E38" w:rsidRDefault="009325B5" w:rsidP="001D66A8">
      <w:pPr>
        <w:pStyle w:val="Textodebloque"/>
        <w:ind w:left="0"/>
        <w:jc w:val="both"/>
        <w:rPr>
          <w:rFonts w:ascii="Arial Narrow" w:hAnsi="Arial Narrow" w:cs="Arial"/>
          <w:caps w:val="0"/>
        </w:rPr>
      </w:pPr>
      <w:r w:rsidRPr="006A7E38">
        <w:rPr>
          <w:rFonts w:ascii="Arial Narrow" w:hAnsi="Arial Narrow" w:cs="Arial"/>
          <w:caps w:val="0"/>
        </w:rPr>
        <w:t>A los proveedores se les evalúa tanto inicial como periódicamente con criterios diferentes según el tipo de proveedores y, siendo el resultado de esta evaluación:</w:t>
      </w:r>
    </w:p>
    <w:p w14:paraId="3233D18B" w14:textId="1815FB1B" w:rsidR="009325B5" w:rsidRPr="006A7E38" w:rsidRDefault="006E4CE3" w:rsidP="006E4CE3">
      <w:pPr>
        <w:pStyle w:val="Textodebloque"/>
        <w:ind w:left="851"/>
        <w:rPr>
          <w:rFonts w:ascii="Arial Narrow" w:hAnsi="Arial Narrow" w:cs="Arial"/>
          <w:caps w:val="0"/>
        </w:rPr>
      </w:pPr>
      <w:r>
        <w:rPr>
          <w:rFonts w:ascii="Arial Narrow" w:hAnsi="Arial Narrow" w:cs="Arial"/>
          <w:b/>
          <w:bCs/>
          <w:caps w:val="0"/>
        </w:rPr>
        <w:t xml:space="preserve">   </w:t>
      </w:r>
      <w:bookmarkStart w:id="0" w:name="_GoBack"/>
      <w:bookmarkEnd w:id="0"/>
      <w:r w:rsidR="001075B1" w:rsidRPr="006A7E38">
        <w:rPr>
          <w:rFonts w:ascii="Arial Narrow" w:hAnsi="Arial Narrow" w:cs="Arial"/>
          <w:b/>
          <w:bCs/>
          <w:caps w:val="0"/>
        </w:rPr>
        <w:t>SÍ</w:t>
      </w:r>
      <w:r w:rsidR="009325B5" w:rsidRPr="006A7E38">
        <w:rPr>
          <w:rFonts w:ascii="Arial Narrow" w:hAnsi="Arial Narrow" w:cs="Arial"/>
          <w:b/>
          <w:bCs/>
          <w:caps w:val="0"/>
        </w:rPr>
        <w:t xml:space="preserve">: </w:t>
      </w:r>
      <w:r w:rsidR="009325B5" w:rsidRPr="006A7E38">
        <w:rPr>
          <w:rFonts w:ascii="Arial Narrow" w:hAnsi="Arial Narrow" w:cs="Arial"/>
          <w:caps w:val="0"/>
        </w:rPr>
        <w:t>Proveedor Aceptado</w:t>
      </w:r>
    </w:p>
    <w:p w14:paraId="08FA8F33" w14:textId="77777777" w:rsidR="009325B5" w:rsidRPr="006A7E38" w:rsidRDefault="009325B5" w:rsidP="006E4CE3">
      <w:pPr>
        <w:pStyle w:val="Textodebloque"/>
        <w:ind w:left="851" w:firstLine="565"/>
        <w:rPr>
          <w:rFonts w:ascii="Arial Narrow" w:hAnsi="Arial Narrow" w:cs="Arial"/>
        </w:rPr>
      </w:pPr>
      <w:r w:rsidRPr="006A7E38">
        <w:rPr>
          <w:rFonts w:ascii="Arial Narrow" w:hAnsi="Arial Narrow" w:cs="Arial"/>
          <w:b/>
          <w:bCs/>
        </w:rPr>
        <w:t>N</w:t>
      </w:r>
      <w:r w:rsidR="001075B1" w:rsidRPr="006A7E38">
        <w:rPr>
          <w:rFonts w:ascii="Arial Narrow" w:hAnsi="Arial Narrow" w:cs="Arial"/>
          <w:b/>
          <w:bCs/>
        </w:rPr>
        <w:t>O</w:t>
      </w:r>
      <w:r w:rsidRPr="006A7E38">
        <w:rPr>
          <w:rFonts w:ascii="Arial Narrow" w:hAnsi="Arial Narrow" w:cs="Arial"/>
          <w:b/>
          <w:bCs/>
        </w:rPr>
        <w:t>:</w:t>
      </w:r>
      <w:r w:rsidRPr="006A7E38">
        <w:rPr>
          <w:rFonts w:ascii="Arial Narrow" w:hAnsi="Arial Narrow" w:cs="Arial"/>
        </w:rPr>
        <w:t xml:space="preserve"> </w:t>
      </w:r>
      <w:r w:rsidRPr="006A7E38">
        <w:rPr>
          <w:rFonts w:ascii="Arial Narrow" w:hAnsi="Arial Narrow" w:cs="Arial"/>
          <w:caps w:val="0"/>
        </w:rPr>
        <w:t>Proveedor No Aceptado.</w:t>
      </w:r>
    </w:p>
    <w:p w14:paraId="0F5458DE" w14:textId="77777777" w:rsidR="009325B5" w:rsidRPr="006A7E38" w:rsidRDefault="009325B5" w:rsidP="001D66A8">
      <w:pPr>
        <w:pStyle w:val="Sangra3detindependiente"/>
        <w:spacing w:before="220" w:line="260" w:lineRule="auto"/>
        <w:ind w:left="0"/>
        <w:rPr>
          <w:rFonts w:ascii="Arial Narrow" w:hAnsi="Arial Narrow" w:cs="Arial"/>
        </w:rPr>
      </w:pPr>
      <w:r w:rsidRPr="006A7E38">
        <w:rPr>
          <w:rFonts w:ascii="Arial Narrow" w:hAnsi="Arial Narrow" w:cs="Arial"/>
        </w:rPr>
        <w:t xml:space="preserve">Para evaluar a  los proveedores se abre el registro </w:t>
      </w:r>
      <w:r w:rsidRPr="006A7E38">
        <w:rPr>
          <w:rFonts w:ascii="Arial Narrow" w:hAnsi="Arial Narrow" w:cs="Arial"/>
          <w:b/>
          <w:bCs/>
        </w:rPr>
        <w:t>"</w:t>
      </w:r>
      <w:r w:rsidRPr="006A7E38">
        <w:rPr>
          <w:rFonts w:ascii="Arial Narrow" w:hAnsi="Arial Narrow" w:cs="Arial"/>
          <w:b/>
          <w:bCs/>
          <w:caps/>
        </w:rPr>
        <w:t>Hoja de Evaluación y listado de de Proveedores aceptados</w:t>
      </w:r>
      <w:r w:rsidRPr="006A7E38">
        <w:rPr>
          <w:rFonts w:ascii="Arial Narrow" w:hAnsi="Arial Narrow" w:cs="Arial"/>
          <w:b/>
          <w:bCs/>
        </w:rPr>
        <w:t>"</w:t>
      </w:r>
      <w:r w:rsidRPr="006A7E38">
        <w:rPr>
          <w:rFonts w:ascii="Arial Narrow" w:hAnsi="Arial Narrow" w:cs="Arial"/>
        </w:rPr>
        <w:t xml:space="preserve"> donde se identifica el nombre (Razón Social del Proveedor) y el ámbito de compra, es decir, el tipo de producto para el cual corresponde la evaluación del proveedor.</w:t>
      </w:r>
    </w:p>
    <w:p w14:paraId="31E1FF1C" w14:textId="77777777" w:rsidR="009325B5" w:rsidRPr="006A7E38" w:rsidRDefault="009325B5" w:rsidP="001D66A8">
      <w:pPr>
        <w:spacing w:before="220" w:line="260" w:lineRule="auto"/>
        <w:jc w:val="both"/>
        <w:rPr>
          <w:rFonts w:ascii="Arial Narrow" w:hAnsi="Arial Narrow" w:cs="Arial"/>
          <w:sz w:val="20"/>
          <w:szCs w:val="20"/>
        </w:rPr>
      </w:pPr>
      <w:r w:rsidRPr="006A7E38">
        <w:rPr>
          <w:rFonts w:ascii="Arial Narrow" w:hAnsi="Arial Narrow" w:cs="Arial"/>
          <w:sz w:val="20"/>
        </w:rPr>
        <w:t xml:space="preserve">A partir del </w:t>
      </w:r>
      <w:r w:rsidRPr="006A7E38">
        <w:rPr>
          <w:rFonts w:ascii="Arial Narrow" w:hAnsi="Arial Narrow" w:cs="Arial"/>
          <w:b/>
          <w:bCs/>
          <w:sz w:val="20"/>
          <w:szCs w:val="20"/>
        </w:rPr>
        <w:t>R-</w:t>
      </w:r>
      <w:r w:rsidR="00082DBF">
        <w:rPr>
          <w:rFonts w:ascii="Arial Narrow" w:hAnsi="Arial Narrow" w:cs="Arial"/>
          <w:b/>
          <w:bCs/>
          <w:sz w:val="20"/>
          <w:szCs w:val="20"/>
        </w:rPr>
        <w:t>84</w:t>
      </w:r>
      <w:r w:rsidRPr="006A7E38">
        <w:rPr>
          <w:rFonts w:ascii="Arial Narrow" w:hAnsi="Arial Narrow" w:cs="Arial"/>
          <w:b/>
          <w:bCs/>
          <w:sz w:val="20"/>
          <w:szCs w:val="20"/>
        </w:rPr>
        <w:t>/1 "</w:t>
      </w:r>
      <w:r w:rsidRPr="006A7E38">
        <w:rPr>
          <w:rFonts w:ascii="Arial Narrow" w:hAnsi="Arial Narrow" w:cs="Arial"/>
          <w:b/>
          <w:bCs/>
          <w:caps/>
          <w:sz w:val="20"/>
          <w:szCs w:val="20"/>
        </w:rPr>
        <w:t>Hoja de Evaluación y listado de Proveedores aceptados</w:t>
      </w:r>
      <w:r w:rsidRPr="006A7E38">
        <w:rPr>
          <w:rFonts w:ascii="Arial Narrow" w:hAnsi="Arial Narrow" w:cs="Arial"/>
          <w:b/>
          <w:bCs/>
          <w:sz w:val="20"/>
          <w:szCs w:val="20"/>
        </w:rPr>
        <w:t>"</w:t>
      </w:r>
      <w:r w:rsidRPr="006A7E38">
        <w:rPr>
          <w:rFonts w:ascii="Arial Narrow" w:hAnsi="Arial Narrow" w:cs="Arial"/>
          <w:sz w:val="20"/>
        </w:rPr>
        <w:t xml:space="preserve">, se deben determinar todos los proveedores aceptados, registrados en este mismo </w:t>
      </w:r>
      <w:r w:rsidRPr="006A7E38">
        <w:rPr>
          <w:rFonts w:ascii="Arial Narrow" w:hAnsi="Arial Narrow" w:cs="Arial"/>
          <w:b/>
          <w:bCs/>
          <w:sz w:val="20"/>
          <w:szCs w:val="20"/>
        </w:rPr>
        <w:t>"</w:t>
      </w:r>
      <w:r w:rsidRPr="006A7E38">
        <w:rPr>
          <w:rFonts w:ascii="Arial Narrow" w:hAnsi="Arial Narrow" w:cs="Arial"/>
          <w:b/>
          <w:bCs/>
          <w:caps/>
          <w:sz w:val="20"/>
          <w:szCs w:val="20"/>
        </w:rPr>
        <w:t>Hoja de Evaluación y listado de de Proveedores aceptados</w:t>
      </w:r>
      <w:r w:rsidRPr="006A7E38">
        <w:rPr>
          <w:rFonts w:ascii="Arial Narrow" w:hAnsi="Arial Narrow" w:cs="Arial"/>
          <w:b/>
          <w:bCs/>
          <w:sz w:val="20"/>
          <w:szCs w:val="20"/>
        </w:rPr>
        <w:t>"</w:t>
      </w:r>
    </w:p>
    <w:p w14:paraId="3D647022" w14:textId="77777777" w:rsidR="009325B5" w:rsidRPr="006A7E38" w:rsidRDefault="009325B5">
      <w:pPr>
        <w:ind w:left="800"/>
        <w:rPr>
          <w:rFonts w:ascii="Arial Narrow" w:hAnsi="Arial Narrow" w:cs="Arial"/>
          <w:sz w:val="20"/>
        </w:rPr>
      </w:pPr>
    </w:p>
    <w:p w14:paraId="512E94C7" w14:textId="77777777" w:rsidR="009325B5" w:rsidRDefault="009325B5">
      <w:pPr>
        <w:ind w:left="800"/>
        <w:rPr>
          <w:rFonts w:ascii="Arial Narrow" w:hAnsi="Arial Narrow" w:cs="Arial"/>
          <w:sz w:val="20"/>
        </w:rPr>
      </w:pPr>
    </w:p>
    <w:p w14:paraId="1D1E3DCD" w14:textId="77777777" w:rsidR="001D66A8" w:rsidRPr="006A7E38" w:rsidRDefault="001D66A8">
      <w:pPr>
        <w:ind w:left="800"/>
        <w:rPr>
          <w:rFonts w:ascii="Arial Narrow" w:hAnsi="Arial Narrow" w:cs="Arial"/>
          <w:sz w:val="20"/>
        </w:rPr>
      </w:pPr>
    </w:p>
    <w:p w14:paraId="030E7AA0" w14:textId="77777777" w:rsidR="009325B5" w:rsidRPr="001D66A8" w:rsidRDefault="009325B5" w:rsidP="001D66A8">
      <w:pPr>
        <w:ind w:left="800" w:hanging="800"/>
        <w:jc w:val="both"/>
        <w:rPr>
          <w:rFonts w:ascii="Arial Narrow" w:hAnsi="Arial Narrow" w:cs="Arial"/>
          <w:b/>
          <w:sz w:val="20"/>
          <w:u w:val="single"/>
        </w:rPr>
      </w:pPr>
      <w:r w:rsidRPr="001D66A8">
        <w:rPr>
          <w:rFonts w:ascii="Arial Narrow" w:hAnsi="Arial Narrow" w:cs="Arial"/>
          <w:b/>
          <w:sz w:val="20"/>
        </w:rPr>
        <w:lastRenderedPageBreak/>
        <w:t>3.1.1.- Selección y Evaluación Inicial.</w:t>
      </w:r>
    </w:p>
    <w:p w14:paraId="5D8307EB" w14:textId="77777777" w:rsidR="009325B5" w:rsidRPr="006A7E38" w:rsidRDefault="009325B5" w:rsidP="001D66A8">
      <w:pPr>
        <w:pStyle w:val="Sangra3detindependiente"/>
        <w:ind w:left="0"/>
        <w:rPr>
          <w:rFonts w:ascii="Arial Narrow" w:hAnsi="Arial Narrow" w:cs="Arial"/>
        </w:rPr>
      </w:pPr>
      <w:r w:rsidRPr="006A7E38">
        <w:rPr>
          <w:rFonts w:ascii="Arial Narrow" w:hAnsi="Arial Narrow" w:cs="Arial"/>
        </w:rPr>
        <w:t xml:space="preserve">Inicialmente se seleccionan todos los proveedores históricos de la </w:t>
      </w:r>
      <w:r w:rsidR="00EE59FF">
        <w:rPr>
          <w:rFonts w:ascii="Arial Narrow" w:hAnsi="Arial Narrow" w:cs="Arial"/>
        </w:rPr>
        <w:t>asociación NEP</w:t>
      </w:r>
      <w:r w:rsidR="00E63208" w:rsidRPr="006A7E38">
        <w:rPr>
          <w:rFonts w:ascii="Arial Narrow" w:hAnsi="Arial Narrow" w:cs="Arial"/>
        </w:rPr>
        <w:t>.</w:t>
      </w:r>
    </w:p>
    <w:p w14:paraId="1734F4EA" w14:textId="77777777" w:rsidR="001642B3" w:rsidRDefault="00F612EE" w:rsidP="001D66A8">
      <w:pPr>
        <w:pStyle w:val="Sangra3detindependiente"/>
        <w:spacing w:line="260" w:lineRule="auto"/>
        <w:ind w:left="0"/>
        <w:rPr>
          <w:rFonts w:ascii="Arial Narrow" w:hAnsi="Arial Narrow" w:cs="Arial"/>
        </w:rPr>
      </w:pPr>
      <w:r w:rsidRPr="006A7E38">
        <w:rPr>
          <w:rFonts w:ascii="Arial Narrow" w:hAnsi="Arial Narrow" w:cs="Arial"/>
        </w:rPr>
        <w:t>S</w:t>
      </w:r>
      <w:r w:rsidR="009325B5" w:rsidRPr="006A7E38">
        <w:rPr>
          <w:rFonts w:ascii="Arial Narrow" w:hAnsi="Arial Narrow" w:cs="Arial"/>
        </w:rPr>
        <w:t>e podrá</w:t>
      </w:r>
      <w:r w:rsidR="00762167" w:rsidRPr="006A7E38">
        <w:rPr>
          <w:rFonts w:ascii="Arial Narrow" w:hAnsi="Arial Narrow" w:cs="Arial"/>
        </w:rPr>
        <w:t>n</w:t>
      </w:r>
      <w:r w:rsidR="009325B5" w:rsidRPr="006A7E38">
        <w:rPr>
          <w:rFonts w:ascii="Arial Narrow" w:hAnsi="Arial Narrow" w:cs="Arial"/>
        </w:rPr>
        <w:t xml:space="preserve"> seleccionar, evaluándolo tras el primer suministro, donde sus conclusiones sirven para verificar la idoneidad del mismo.</w:t>
      </w:r>
    </w:p>
    <w:p w14:paraId="4B173EFF" w14:textId="77777777" w:rsidR="001D66A8" w:rsidRDefault="009325B5" w:rsidP="001D66A8">
      <w:pPr>
        <w:pStyle w:val="Sangra3detindependiente"/>
        <w:spacing w:line="260" w:lineRule="auto"/>
        <w:ind w:left="0"/>
        <w:rPr>
          <w:rFonts w:ascii="Arial Narrow" w:hAnsi="Arial Narrow" w:cs="Arial"/>
        </w:rPr>
      </w:pPr>
      <w:r w:rsidRPr="006A7E38">
        <w:rPr>
          <w:rFonts w:ascii="Arial Narrow" w:hAnsi="Arial Narrow" w:cs="Arial"/>
        </w:rPr>
        <w:t xml:space="preserve">Para la evaluación inicial de nuevo proveedor, el Responsable del departamento correspondiente, realizará una evaluación de su capacidad por medio de la cumplimentación  de </w:t>
      </w:r>
      <w:r w:rsidRPr="006A7E38">
        <w:rPr>
          <w:rFonts w:ascii="Arial Narrow" w:hAnsi="Arial Narrow" w:cs="Arial"/>
          <w:b/>
          <w:bCs/>
        </w:rPr>
        <w:t>"</w:t>
      </w:r>
      <w:r w:rsidRPr="006A7E38">
        <w:rPr>
          <w:rFonts w:ascii="Arial Narrow" w:hAnsi="Arial Narrow" w:cs="Arial"/>
          <w:b/>
          <w:bCs/>
          <w:caps/>
        </w:rPr>
        <w:t>Hoja de Evaluación y listado de proveedores aceptados</w:t>
      </w:r>
      <w:r w:rsidRPr="006A7E38">
        <w:rPr>
          <w:rFonts w:ascii="Arial Narrow" w:hAnsi="Arial Narrow" w:cs="Arial"/>
          <w:b/>
          <w:bCs/>
        </w:rPr>
        <w:t>”</w:t>
      </w:r>
      <w:r w:rsidRPr="006A7E38">
        <w:rPr>
          <w:rFonts w:ascii="Arial Narrow" w:hAnsi="Arial Narrow" w:cs="Arial"/>
        </w:rPr>
        <w:t>, según formato</w:t>
      </w:r>
      <w:r w:rsidR="00EE59FF">
        <w:rPr>
          <w:rFonts w:ascii="Arial Narrow" w:hAnsi="Arial Narrow" w:cs="Arial"/>
        </w:rPr>
        <w:t>.</w:t>
      </w:r>
    </w:p>
    <w:p w14:paraId="2BAA4779" w14:textId="50FD50EC" w:rsidR="001D66A8" w:rsidRPr="006A7E38" w:rsidRDefault="009325B5" w:rsidP="001D66A8">
      <w:pPr>
        <w:pStyle w:val="Sangra3detindependiente"/>
        <w:spacing w:line="260" w:lineRule="auto"/>
        <w:ind w:left="0"/>
        <w:rPr>
          <w:rFonts w:ascii="Arial Narrow" w:hAnsi="Arial Narrow" w:cs="Arial"/>
        </w:rPr>
      </w:pPr>
      <w:r w:rsidRPr="006A7E38">
        <w:rPr>
          <w:rFonts w:ascii="Arial Narrow" w:hAnsi="Arial Narrow" w:cs="Arial"/>
        </w:rPr>
        <w:t xml:space="preserve">Cada una de las cuestiones, se valorará entre </w:t>
      </w:r>
      <w:r w:rsidRPr="006A7E38">
        <w:rPr>
          <w:rFonts w:ascii="Arial Narrow" w:hAnsi="Arial Narrow" w:cs="Arial"/>
          <w:b/>
          <w:bCs/>
        </w:rPr>
        <w:t>1</w:t>
      </w:r>
      <w:r w:rsidRPr="006A7E38">
        <w:rPr>
          <w:rFonts w:ascii="Arial Narrow" w:hAnsi="Arial Narrow" w:cs="Arial"/>
        </w:rPr>
        <w:t xml:space="preserve"> y </w:t>
      </w:r>
      <w:r w:rsidRPr="006A7E38">
        <w:rPr>
          <w:rFonts w:ascii="Arial Narrow" w:hAnsi="Arial Narrow" w:cs="Arial"/>
          <w:b/>
          <w:bCs/>
        </w:rPr>
        <w:t>5</w:t>
      </w:r>
      <w:r w:rsidR="001D66A8">
        <w:rPr>
          <w:rFonts w:ascii="Arial Narrow" w:hAnsi="Arial Narrow" w:cs="Arial"/>
        </w:rPr>
        <w:t xml:space="preserve"> puntos (mínimo 1, máximo 5):</w:t>
      </w:r>
    </w:p>
    <w:p w14:paraId="7B8C4FF7" w14:textId="77777777" w:rsidR="009325B5" w:rsidRPr="006A7E38" w:rsidRDefault="009325B5">
      <w:pPr>
        <w:spacing w:line="260" w:lineRule="auto"/>
        <w:ind w:left="2268"/>
        <w:jc w:val="both"/>
        <w:rPr>
          <w:rFonts w:ascii="Arial Narrow" w:hAnsi="Arial Narrow" w:cs="Arial"/>
          <w:sz w:val="20"/>
        </w:rPr>
      </w:pPr>
      <w:r w:rsidRPr="006A7E38">
        <w:rPr>
          <w:rFonts w:ascii="Arial Narrow" w:hAnsi="Arial Narrow" w:cs="Arial"/>
          <w:b/>
          <w:bCs/>
          <w:sz w:val="20"/>
        </w:rPr>
        <w:t>1:</w:t>
      </w:r>
      <w:r w:rsidRPr="006A7E38">
        <w:rPr>
          <w:rFonts w:ascii="Arial Narrow" w:hAnsi="Arial Narrow" w:cs="Arial"/>
          <w:sz w:val="20"/>
        </w:rPr>
        <w:t xml:space="preserve"> Inaceptable.</w:t>
      </w:r>
    </w:p>
    <w:p w14:paraId="50E49F2E" w14:textId="77777777" w:rsidR="009325B5" w:rsidRPr="006A7E38" w:rsidRDefault="009325B5">
      <w:pPr>
        <w:spacing w:line="260" w:lineRule="auto"/>
        <w:ind w:left="2268"/>
        <w:jc w:val="both"/>
        <w:rPr>
          <w:rFonts w:ascii="Arial Narrow" w:hAnsi="Arial Narrow" w:cs="Arial"/>
          <w:sz w:val="20"/>
        </w:rPr>
      </w:pPr>
      <w:r w:rsidRPr="006A7E38">
        <w:rPr>
          <w:rFonts w:ascii="Arial Narrow" w:hAnsi="Arial Narrow" w:cs="Arial"/>
          <w:b/>
          <w:bCs/>
          <w:sz w:val="20"/>
        </w:rPr>
        <w:t>2:</w:t>
      </w:r>
      <w:r w:rsidRPr="006A7E38">
        <w:rPr>
          <w:rFonts w:ascii="Arial Narrow" w:hAnsi="Arial Narrow" w:cs="Arial"/>
          <w:sz w:val="20"/>
        </w:rPr>
        <w:t xml:space="preserve"> Insuficiente.</w:t>
      </w:r>
    </w:p>
    <w:p w14:paraId="6DBB89A4" w14:textId="77777777" w:rsidR="009325B5" w:rsidRPr="006A7E38" w:rsidRDefault="009325B5">
      <w:pPr>
        <w:spacing w:line="260" w:lineRule="auto"/>
        <w:ind w:left="2268"/>
        <w:jc w:val="both"/>
        <w:rPr>
          <w:rFonts w:ascii="Arial Narrow" w:hAnsi="Arial Narrow" w:cs="Arial"/>
          <w:sz w:val="20"/>
        </w:rPr>
      </w:pPr>
      <w:r w:rsidRPr="006A7E38">
        <w:rPr>
          <w:rFonts w:ascii="Arial Narrow" w:hAnsi="Arial Narrow" w:cs="Arial"/>
          <w:b/>
          <w:bCs/>
          <w:sz w:val="20"/>
        </w:rPr>
        <w:t>3:</w:t>
      </w:r>
      <w:r w:rsidRPr="006A7E38">
        <w:rPr>
          <w:rFonts w:ascii="Arial Narrow" w:hAnsi="Arial Narrow" w:cs="Arial"/>
          <w:sz w:val="20"/>
        </w:rPr>
        <w:t xml:space="preserve"> Aceptable con condiciones.</w:t>
      </w:r>
    </w:p>
    <w:p w14:paraId="4E9C41ED" w14:textId="77777777" w:rsidR="009325B5" w:rsidRPr="006A7E38" w:rsidRDefault="009325B5">
      <w:pPr>
        <w:spacing w:line="260" w:lineRule="auto"/>
        <w:ind w:left="2268"/>
        <w:jc w:val="both"/>
        <w:rPr>
          <w:rFonts w:ascii="Arial Narrow" w:hAnsi="Arial Narrow" w:cs="Arial"/>
          <w:sz w:val="20"/>
        </w:rPr>
      </w:pPr>
      <w:r w:rsidRPr="006A7E38">
        <w:rPr>
          <w:rFonts w:ascii="Arial Narrow" w:hAnsi="Arial Narrow" w:cs="Arial"/>
          <w:b/>
          <w:bCs/>
          <w:sz w:val="20"/>
        </w:rPr>
        <w:t>4:</w:t>
      </w:r>
      <w:r w:rsidRPr="006A7E38">
        <w:rPr>
          <w:rFonts w:ascii="Arial Narrow" w:hAnsi="Arial Narrow" w:cs="Arial"/>
          <w:sz w:val="20"/>
        </w:rPr>
        <w:t xml:space="preserve"> Aceptable.</w:t>
      </w:r>
    </w:p>
    <w:p w14:paraId="5B9A09EC" w14:textId="77777777" w:rsidR="009325B5" w:rsidRPr="006A7E38" w:rsidRDefault="009325B5">
      <w:pPr>
        <w:spacing w:line="260" w:lineRule="auto"/>
        <w:ind w:left="2268"/>
        <w:jc w:val="both"/>
        <w:rPr>
          <w:rFonts w:ascii="Arial Narrow" w:hAnsi="Arial Narrow" w:cs="Arial"/>
          <w:sz w:val="20"/>
        </w:rPr>
      </w:pPr>
      <w:r w:rsidRPr="006A7E38">
        <w:rPr>
          <w:rFonts w:ascii="Arial Narrow" w:hAnsi="Arial Narrow" w:cs="Arial"/>
          <w:b/>
          <w:bCs/>
          <w:sz w:val="20"/>
        </w:rPr>
        <w:t>5:</w:t>
      </w:r>
      <w:r w:rsidRPr="006A7E38">
        <w:rPr>
          <w:rFonts w:ascii="Arial Narrow" w:hAnsi="Arial Narrow" w:cs="Arial"/>
          <w:sz w:val="20"/>
        </w:rPr>
        <w:t xml:space="preserve"> Satisfactorio.</w:t>
      </w:r>
    </w:p>
    <w:p w14:paraId="3F7B80FF" w14:textId="77777777" w:rsidR="009325B5" w:rsidRPr="006A7E38" w:rsidRDefault="009325B5" w:rsidP="001D66A8">
      <w:pPr>
        <w:pStyle w:val="Sangra3detindependiente"/>
        <w:spacing w:line="260" w:lineRule="auto"/>
        <w:ind w:left="0"/>
        <w:rPr>
          <w:rFonts w:ascii="Arial Narrow" w:hAnsi="Arial Narrow" w:cs="Arial"/>
        </w:rPr>
      </w:pPr>
      <w:r w:rsidRPr="006A7E38">
        <w:rPr>
          <w:rFonts w:ascii="Arial Narrow" w:hAnsi="Arial Narrow" w:cs="Arial"/>
        </w:rPr>
        <w:t>Se evaluará únicamente las cuestiones aplicables en cada caso, y la evaluación global será atendiendo al porcentaje de puntos obtenidos frente a los obtenibles.</w:t>
      </w:r>
    </w:p>
    <w:p w14:paraId="00107D73" w14:textId="77777777" w:rsidR="009325B5" w:rsidRPr="006A7E38" w:rsidRDefault="009325B5" w:rsidP="001D66A8">
      <w:pPr>
        <w:spacing w:line="260" w:lineRule="auto"/>
        <w:jc w:val="both"/>
        <w:rPr>
          <w:rFonts w:ascii="Arial Narrow" w:hAnsi="Arial Narrow" w:cs="Arial"/>
          <w:b/>
          <w:bCs/>
          <w:sz w:val="20"/>
          <w:u w:val="single"/>
        </w:rPr>
      </w:pPr>
    </w:p>
    <w:p w14:paraId="13A94AD8" w14:textId="77777777" w:rsidR="009325B5" w:rsidRPr="00FD16A3" w:rsidRDefault="009325B5" w:rsidP="001D66A8">
      <w:pPr>
        <w:pStyle w:val="Sangradetextonormal"/>
        <w:ind w:left="0"/>
        <w:rPr>
          <w:rFonts w:ascii="Arial Narrow" w:hAnsi="Arial Narrow" w:cs="Arial"/>
          <w:highlight w:val="lightGray"/>
        </w:rPr>
      </w:pPr>
      <w:r w:rsidRPr="006A7E38">
        <w:rPr>
          <w:rFonts w:ascii="Arial Narrow" w:hAnsi="Arial Narrow" w:cs="Arial"/>
        </w:rPr>
        <w:t xml:space="preserve">Para los proveedores, es imprescindible una serie de cuestiones. </w:t>
      </w:r>
    </w:p>
    <w:p w14:paraId="60A8FE6F" w14:textId="77777777" w:rsidR="009325B5" w:rsidRPr="006A7E38" w:rsidRDefault="009325B5" w:rsidP="001D66A8">
      <w:pPr>
        <w:numPr>
          <w:ilvl w:val="0"/>
          <w:numId w:val="8"/>
        </w:numPr>
        <w:tabs>
          <w:tab w:val="clear" w:pos="2211"/>
          <w:tab w:val="num" w:pos="284"/>
        </w:tabs>
        <w:spacing w:line="260" w:lineRule="auto"/>
        <w:ind w:left="284" w:hanging="284"/>
        <w:jc w:val="both"/>
        <w:rPr>
          <w:rFonts w:ascii="Arial Narrow" w:hAnsi="Arial Narrow" w:cs="Arial"/>
          <w:sz w:val="20"/>
        </w:rPr>
      </w:pPr>
      <w:r w:rsidRPr="006A7E38">
        <w:rPr>
          <w:rFonts w:ascii="Arial Narrow" w:hAnsi="Arial Narrow" w:cs="Arial"/>
          <w:sz w:val="20"/>
        </w:rPr>
        <w:t>Calidad, Precio, Plazos de Entrega,….</w:t>
      </w:r>
    </w:p>
    <w:p w14:paraId="4E35D823" w14:textId="77777777" w:rsidR="009325B5" w:rsidRPr="006A7E38" w:rsidRDefault="009325B5">
      <w:pPr>
        <w:rPr>
          <w:rFonts w:ascii="Arial Narrow" w:hAnsi="Arial Narrow" w:cs="Arial"/>
          <w:color w:val="FF0000"/>
          <w:sz w:val="20"/>
        </w:rPr>
      </w:pPr>
    </w:p>
    <w:p w14:paraId="02B188FD" w14:textId="77777777" w:rsidR="009325B5" w:rsidRPr="006A7E38" w:rsidRDefault="009325B5" w:rsidP="001D66A8">
      <w:pPr>
        <w:pStyle w:val="Sangradetextonormal"/>
        <w:ind w:left="800" w:hanging="800"/>
        <w:rPr>
          <w:rFonts w:ascii="Arial Narrow" w:hAnsi="Arial Narrow" w:cs="Arial"/>
        </w:rPr>
      </w:pPr>
      <w:r w:rsidRPr="006A7E38">
        <w:rPr>
          <w:rFonts w:ascii="Arial Narrow" w:hAnsi="Arial Narrow" w:cs="Arial"/>
        </w:rPr>
        <w:t>Según el porcentaje de puntos obtenido, se clasificará a los proveedores con los siguientes criterios:</w:t>
      </w:r>
    </w:p>
    <w:p w14:paraId="6FE11651" w14:textId="77777777" w:rsidR="009325B5" w:rsidRPr="006A7E38" w:rsidRDefault="009325B5" w:rsidP="001D66A8">
      <w:pPr>
        <w:ind w:left="800" w:hanging="800"/>
        <w:jc w:val="both"/>
        <w:rPr>
          <w:rFonts w:ascii="Arial Narrow" w:hAnsi="Arial Narrow" w:cs="Arial"/>
          <w:sz w:val="20"/>
        </w:rPr>
      </w:pPr>
      <w:r w:rsidRPr="006A7E38">
        <w:rPr>
          <w:rFonts w:ascii="Arial Narrow" w:hAnsi="Arial Narrow" w:cs="Arial"/>
          <w:b/>
          <w:bCs/>
          <w:sz w:val="20"/>
        </w:rPr>
        <w:t xml:space="preserve">&lt; 50% </w:t>
      </w:r>
      <w:r w:rsidRPr="006A7E38">
        <w:rPr>
          <w:rFonts w:ascii="Arial Narrow" w:hAnsi="Arial Narrow" w:cs="Arial"/>
          <w:b/>
          <w:bCs/>
          <w:sz w:val="20"/>
        </w:rPr>
        <w:sym w:font="Symbol" w:char="F0DE"/>
      </w:r>
      <w:r w:rsidRPr="006A7E38">
        <w:rPr>
          <w:rFonts w:ascii="Arial Narrow" w:hAnsi="Arial Narrow" w:cs="Arial"/>
          <w:sz w:val="20"/>
        </w:rPr>
        <w:t xml:space="preserve"> Proveedor No ACEPTADO (</w:t>
      </w:r>
      <w:r w:rsidR="00323C55" w:rsidRPr="006A7E38">
        <w:rPr>
          <w:rFonts w:ascii="Arial Narrow" w:hAnsi="Arial Narrow" w:cs="Arial"/>
          <w:sz w:val="20"/>
        </w:rPr>
        <w:t>No</w:t>
      </w:r>
      <w:r w:rsidRPr="006A7E38">
        <w:rPr>
          <w:rFonts w:ascii="Arial Narrow" w:hAnsi="Arial Narrow" w:cs="Arial"/>
          <w:sz w:val="20"/>
        </w:rPr>
        <w:t>).</w:t>
      </w:r>
    </w:p>
    <w:p w14:paraId="29221B6A" w14:textId="77777777" w:rsidR="009325B5" w:rsidRDefault="009325B5" w:rsidP="001D66A8">
      <w:pPr>
        <w:ind w:left="800" w:hanging="800"/>
        <w:jc w:val="both"/>
        <w:rPr>
          <w:rFonts w:ascii="Arial Narrow" w:hAnsi="Arial Narrow" w:cs="Arial"/>
          <w:sz w:val="20"/>
        </w:rPr>
      </w:pPr>
      <w:r w:rsidRPr="006A7E38">
        <w:rPr>
          <w:rFonts w:ascii="Arial Narrow" w:hAnsi="Arial Narrow" w:cs="Arial"/>
          <w:b/>
          <w:bCs/>
          <w:sz w:val="20"/>
        </w:rPr>
        <w:t xml:space="preserve">&gt; 50% </w:t>
      </w:r>
      <w:r w:rsidRPr="006A7E38">
        <w:rPr>
          <w:rFonts w:ascii="Arial Narrow" w:hAnsi="Arial Narrow" w:cs="Arial"/>
          <w:b/>
          <w:bCs/>
          <w:sz w:val="20"/>
        </w:rPr>
        <w:sym w:font="Symbol" w:char="F0DE"/>
      </w:r>
      <w:r w:rsidRPr="006A7E38">
        <w:rPr>
          <w:rFonts w:ascii="Arial Narrow" w:hAnsi="Arial Narrow" w:cs="Arial"/>
          <w:sz w:val="20"/>
        </w:rPr>
        <w:t xml:space="preserve"> Proveedor ACEPTADO (</w:t>
      </w:r>
      <w:r w:rsidR="00323C55" w:rsidRPr="006A7E38">
        <w:rPr>
          <w:rFonts w:ascii="Arial Narrow" w:hAnsi="Arial Narrow" w:cs="Arial"/>
          <w:sz w:val="20"/>
        </w:rPr>
        <w:t>Si</w:t>
      </w:r>
      <w:r w:rsidRPr="006A7E38">
        <w:rPr>
          <w:rFonts w:ascii="Arial Narrow" w:hAnsi="Arial Narrow" w:cs="Arial"/>
          <w:sz w:val="20"/>
        </w:rPr>
        <w:t>).</w:t>
      </w:r>
    </w:p>
    <w:p w14:paraId="5F0434F7" w14:textId="77777777" w:rsidR="009325B5" w:rsidRPr="001D66A8" w:rsidRDefault="009325B5" w:rsidP="001D66A8">
      <w:pPr>
        <w:spacing w:before="480"/>
        <w:ind w:left="800" w:hanging="800"/>
        <w:rPr>
          <w:rFonts w:ascii="Arial Narrow" w:hAnsi="Arial Narrow" w:cs="Arial"/>
          <w:b/>
          <w:sz w:val="20"/>
        </w:rPr>
      </w:pPr>
      <w:r w:rsidRPr="001D66A8">
        <w:rPr>
          <w:rFonts w:ascii="Arial Narrow" w:hAnsi="Arial Narrow" w:cs="Arial"/>
          <w:b/>
          <w:sz w:val="20"/>
        </w:rPr>
        <w:t>3.1.2.-Reevaluación.</w:t>
      </w:r>
    </w:p>
    <w:p w14:paraId="3F70BF79" w14:textId="77777777" w:rsidR="009325B5" w:rsidRPr="006A7E38" w:rsidRDefault="009325B5">
      <w:pPr>
        <w:spacing w:line="260" w:lineRule="auto"/>
        <w:ind w:left="800"/>
        <w:jc w:val="both"/>
        <w:rPr>
          <w:rFonts w:ascii="Arial Narrow" w:hAnsi="Arial Narrow" w:cs="Arial"/>
          <w:sz w:val="20"/>
        </w:rPr>
      </w:pPr>
    </w:p>
    <w:p w14:paraId="636E5355" w14:textId="77777777" w:rsidR="009325B5" w:rsidRPr="006A7E38" w:rsidRDefault="009325B5" w:rsidP="001D66A8">
      <w:pPr>
        <w:spacing w:line="260" w:lineRule="auto"/>
        <w:jc w:val="both"/>
        <w:rPr>
          <w:rFonts w:ascii="Arial Narrow" w:hAnsi="Arial Narrow" w:cs="Arial"/>
          <w:sz w:val="20"/>
        </w:rPr>
      </w:pPr>
      <w:r w:rsidRPr="006A7E38">
        <w:rPr>
          <w:rFonts w:ascii="Arial Narrow" w:hAnsi="Arial Narrow" w:cs="Arial"/>
          <w:sz w:val="20"/>
        </w:rPr>
        <w:t xml:space="preserve">Con una periodicidad, al menos anual, el Responsable del Departamento correspondiente, evalúa la calidad en el servicio de los proveedores basándose en los Informes de No Conformidad (o incidencias) a aquellos proveedores que hayan tenido No Conformidades durante el año, que estarán recogidos en el </w:t>
      </w:r>
      <w:r w:rsidRPr="006A7E38">
        <w:rPr>
          <w:rFonts w:ascii="Arial Narrow" w:hAnsi="Arial Narrow" w:cs="Arial"/>
          <w:b/>
          <w:bCs/>
          <w:sz w:val="20"/>
        </w:rPr>
        <w:t>“INFORME DE NO CONFORMIDADES</w:t>
      </w:r>
      <w:r w:rsidR="00D42098">
        <w:rPr>
          <w:rFonts w:ascii="Arial Narrow" w:hAnsi="Arial Narrow" w:cs="Arial"/>
          <w:b/>
          <w:bCs/>
          <w:sz w:val="20"/>
        </w:rPr>
        <w:t xml:space="preserve"> Y ACCIONES CORRECTIVAS</w:t>
      </w:r>
      <w:r w:rsidRPr="006A7E38">
        <w:rPr>
          <w:rFonts w:ascii="Arial Narrow" w:hAnsi="Arial Narrow" w:cs="Arial"/>
          <w:b/>
          <w:bCs/>
          <w:sz w:val="20"/>
        </w:rPr>
        <w:t>”</w:t>
      </w:r>
      <w:r w:rsidRPr="006A7E38">
        <w:rPr>
          <w:rFonts w:ascii="Arial Narrow" w:hAnsi="Arial Narrow" w:cs="Arial"/>
          <w:sz w:val="20"/>
        </w:rPr>
        <w:t xml:space="preserve">, el cual queda relacionado con el procedimiento de </w:t>
      </w:r>
      <w:r w:rsidRPr="006A7E38">
        <w:rPr>
          <w:rFonts w:ascii="Arial Narrow" w:hAnsi="Arial Narrow" w:cs="Arial"/>
          <w:b/>
          <w:bCs/>
          <w:sz w:val="20"/>
        </w:rPr>
        <w:t>“GESTIÓN DE NO CONFORMIDADES</w:t>
      </w:r>
      <w:r w:rsidR="00D42098">
        <w:rPr>
          <w:rFonts w:ascii="Arial Narrow" w:hAnsi="Arial Narrow" w:cs="Arial"/>
          <w:b/>
          <w:bCs/>
          <w:sz w:val="20"/>
        </w:rPr>
        <w:t xml:space="preserve"> Y ACCIONES CORRECTIVAS</w:t>
      </w:r>
      <w:r w:rsidRPr="006A7E38">
        <w:rPr>
          <w:rFonts w:ascii="Arial Narrow" w:hAnsi="Arial Narrow" w:cs="Arial"/>
          <w:b/>
          <w:bCs/>
          <w:sz w:val="20"/>
        </w:rPr>
        <w:t>”</w:t>
      </w:r>
      <w:r w:rsidRPr="006A7E38">
        <w:rPr>
          <w:rFonts w:ascii="Arial Narrow" w:hAnsi="Arial Narrow" w:cs="Arial"/>
          <w:sz w:val="20"/>
        </w:rPr>
        <w:t>. Los Proveedores con un histórico sin NC quedan aceptados automáticamente.</w:t>
      </w:r>
    </w:p>
    <w:p w14:paraId="1A7FBD92" w14:textId="77777777" w:rsidR="0003112A" w:rsidRPr="006A7E38" w:rsidRDefault="0003112A" w:rsidP="001D66A8">
      <w:pPr>
        <w:spacing w:line="260" w:lineRule="auto"/>
        <w:jc w:val="both"/>
        <w:rPr>
          <w:rFonts w:ascii="Arial Narrow" w:hAnsi="Arial Narrow" w:cs="Arial"/>
          <w:sz w:val="20"/>
        </w:rPr>
      </w:pPr>
    </w:p>
    <w:p w14:paraId="31984DC7" w14:textId="77777777" w:rsidR="0003112A" w:rsidRPr="001D66A8" w:rsidRDefault="0003112A" w:rsidP="001D66A8">
      <w:pPr>
        <w:spacing w:line="260" w:lineRule="auto"/>
        <w:jc w:val="both"/>
        <w:rPr>
          <w:rFonts w:ascii="Arial Narrow" w:hAnsi="Arial Narrow" w:cs="Arial"/>
          <w:b/>
          <w:sz w:val="20"/>
        </w:rPr>
      </w:pPr>
      <w:r w:rsidRPr="001D66A8">
        <w:rPr>
          <w:rFonts w:ascii="Arial Narrow" w:hAnsi="Arial Narrow" w:cs="Arial"/>
          <w:b/>
          <w:sz w:val="20"/>
        </w:rPr>
        <w:t>3.1.3.- Evaluación de Subcontratas.</w:t>
      </w:r>
    </w:p>
    <w:p w14:paraId="3AEC8690" w14:textId="77777777" w:rsidR="0003112A" w:rsidRPr="006A7E38" w:rsidRDefault="00F612EE" w:rsidP="001D66A8">
      <w:pPr>
        <w:pStyle w:val="Sangra3detindependiente"/>
        <w:spacing w:line="260" w:lineRule="auto"/>
        <w:ind w:left="0"/>
        <w:rPr>
          <w:rFonts w:ascii="Arial Narrow" w:hAnsi="Arial Narrow" w:cs="Arial"/>
          <w:szCs w:val="20"/>
        </w:rPr>
      </w:pPr>
      <w:r w:rsidRPr="006A7E38">
        <w:rPr>
          <w:rFonts w:ascii="Arial Narrow" w:hAnsi="Arial Narrow" w:cs="Arial"/>
          <w:szCs w:val="20"/>
        </w:rPr>
        <w:t>Las</w:t>
      </w:r>
      <w:r w:rsidR="0003112A" w:rsidRPr="006A7E38">
        <w:rPr>
          <w:rFonts w:ascii="Arial Narrow" w:hAnsi="Arial Narrow" w:cs="Arial"/>
          <w:szCs w:val="20"/>
        </w:rPr>
        <w:t xml:space="preserve"> subcontratas se podrán seleccionar, evaluándolos tras el primer trabajo, donde sus conclusiones sirven para verificar la idoneidad del mismo.</w:t>
      </w:r>
    </w:p>
    <w:p w14:paraId="1EF30FCA" w14:textId="77777777" w:rsidR="00F612EE" w:rsidRPr="006A7E38" w:rsidRDefault="00F612EE" w:rsidP="0003112A">
      <w:pPr>
        <w:spacing w:line="260" w:lineRule="auto"/>
        <w:ind w:left="800"/>
        <w:jc w:val="both"/>
        <w:rPr>
          <w:rFonts w:ascii="Arial Narrow" w:hAnsi="Arial Narrow" w:cs="Arial"/>
          <w:sz w:val="20"/>
          <w:szCs w:val="20"/>
        </w:rPr>
      </w:pPr>
    </w:p>
    <w:p w14:paraId="4F353289" w14:textId="6E182BD5" w:rsidR="0003112A" w:rsidRPr="006A7E38" w:rsidRDefault="0003112A" w:rsidP="001D66A8">
      <w:pPr>
        <w:spacing w:line="260" w:lineRule="auto"/>
        <w:jc w:val="both"/>
        <w:rPr>
          <w:rFonts w:ascii="Arial Narrow" w:hAnsi="Arial Narrow" w:cs="Arial"/>
          <w:sz w:val="20"/>
          <w:szCs w:val="20"/>
        </w:rPr>
      </w:pPr>
      <w:r w:rsidRPr="006A7E38">
        <w:rPr>
          <w:rFonts w:ascii="Arial Narrow" w:hAnsi="Arial Narrow" w:cs="Arial"/>
          <w:sz w:val="20"/>
          <w:szCs w:val="20"/>
        </w:rPr>
        <w:t xml:space="preserve">Para la evaluación inicial de nueva subcontrata, el Responsable del departamento correspondiente, realizará una evaluación de su capacidad por medio de la cumplimentación  de </w:t>
      </w:r>
      <w:r w:rsidRPr="006A7E38">
        <w:rPr>
          <w:rFonts w:ascii="Arial Narrow" w:hAnsi="Arial Narrow" w:cs="Arial"/>
          <w:b/>
          <w:bCs/>
          <w:sz w:val="20"/>
          <w:szCs w:val="20"/>
        </w:rPr>
        <w:t>"</w:t>
      </w:r>
      <w:r w:rsidRPr="006A7E38">
        <w:rPr>
          <w:rFonts w:ascii="Arial Narrow" w:hAnsi="Arial Narrow" w:cs="Arial"/>
          <w:b/>
          <w:bCs/>
          <w:caps/>
          <w:sz w:val="20"/>
          <w:szCs w:val="20"/>
        </w:rPr>
        <w:t xml:space="preserve">Hoja de Evaluación y listado de </w:t>
      </w:r>
      <w:r w:rsidR="0075705B" w:rsidRPr="006A7E38">
        <w:rPr>
          <w:rFonts w:ascii="Arial Narrow" w:hAnsi="Arial Narrow" w:cs="Arial"/>
          <w:b/>
          <w:bCs/>
          <w:caps/>
          <w:sz w:val="20"/>
        </w:rPr>
        <w:t>proveedores aceptados</w:t>
      </w:r>
      <w:r w:rsidRPr="006A7E38">
        <w:rPr>
          <w:rFonts w:ascii="Arial Narrow" w:hAnsi="Arial Narrow" w:cs="Arial"/>
          <w:b/>
          <w:bCs/>
          <w:sz w:val="20"/>
          <w:szCs w:val="20"/>
        </w:rPr>
        <w:t>”</w:t>
      </w:r>
      <w:r w:rsidRPr="006A7E38">
        <w:rPr>
          <w:rFonts w:ascii="Arial Narrow" w:hAnsi="Arial Narrow" w:cs="Arial"/>
          <w:sz w:val="20"/>
          <w:szCs w:val="20"/>
        </w:rPr>
        <w:t>, según formato</w:t>
      </w:r>
      <w:r w:rsidR="00EE59FF">
        <w:rPr>
          <w:rFonts w:ascii="Arial Narrow" w:hAnsi="Arial Narrow" w:cs="Arial"/>
          <w:sz w:val="20"/>
          <w:szCs w:val="20"/>
        </w:rPr>
        <w:t>.</w:t>
      </w:r>
      <w:r w:rsidR="001D66A8">
        <w:rPr>
          <w:rFonts w:ascii="Arial Narrow" w:hAnsi="Arial Narrow" w:cs="Arial"/>
          <w:sz w:val="20"/>
          <w:szCs w:val="20"/>
        </w:rPr>
        <w:t xml:space="preserve"> </w:t>
      </w:r>
      <w:r w:rsidRPr="006A7E38">
        <w:rPr>
          <w:rFonts w:ascii="Arial Narrow" w:hAnsi="Arial Narrow" w:cs="Arial"/>
          <w:sz w:val="20"/>
          <w:szCs w:val="20"/>
        </w:rPr>
        <w:t xml:space="preserve">Cada una de las cuestiones, se valorará entre </w:t>
      </w:r>
      <w:r w:rsidRPr="006A7E38">
        <w:rPr>
          <w:rFonts w:ascii="Arial Narrow" w:hAnsi="Arial Narrow" w:cs="Arial"/>
          <w:b/>
          <w:bCs/>
          <w:sz w:val="20"/>
          <w:szCs w:val="20"/>
        </w:rPr>
        <w:t>1</w:t>
      </w:r>
      <w:r w:rsidRPr="006A7E38">
        <w:rPr>
          <w:rFonts w:ascii="Arial Narrow" w:hAnsi="Arial Narrow" w:cs="Arial"/>
          <w:sz w:val="20"/>
          <w:szCs w:val="20"/>
        </w:rPr>
        <w:t xml:space="preserve"> y </w:t>
      </w:r>
      <w:r w:rsidRPr="006A7E38">
        <w:rPr>
          <w:rFonts w:ascii="Arial Narrow" w:hAnsi="Arial Narrow" w:cs="Arial"/>
          <w:b/>
          <w:bCs/>
          <w:sz w:val="20"/>
          <w:szCs w:val="20"/>
        </w:rPr>
        <w:t>5</w:t>
      </w:r>
      <w:r w:rsidRPr="006A7E38">
        <w:rPr>
          <w:rFonts w:ascii="Arial Narrow" w:hAnsi="Arial Narrow" w:cs="Arial"/>
          <w:sz w:val="20"/>
          <w:szCs w:val="20"/>
        </w:rPr>
        <w:t xml:space="preserve"> puntos (mínimo 1, máximo 5):</w:t>
      </w:r>
    </w:p>
    <w:p w14:paraId="46E08EE8" w14:textId="77777777" w:rsidR="0003112A" w:rsidRPr="006A7E38" w:rsidRDefault="0003112A" w:rsidP="0003112A">
      <w:pPr>
        <w:spacing w:line="260" w:lineRule="auto"/>
        <w:ind w:left="2268"/>
        <w:jc w:val="both"/>
        <w:rPr>
          <w:rFonts w:ascii="Arial Narrow" w:hAnsi="Arial Narrow" w:cs="Arial"/>
          <w:sz w:val="20"/>
          <w:szCs w:val="20"/>
        </w:rPr>
      </w:pPr>
      <w:r w:rsidRPr="006A7E38">
        <w:rPr>
          <w:rFonts w:ascii="Arial Narrow" w:hAnsi="Arial Narrow" w:cs="Arial"/>
          <w:b/>
          <w:bCs/>
          <w:sz w:val="20"/>
          <w:szCs w:val="20"/>
        </w:rPr>
        <w:t>1:</w:t>
      </w:r>
      <w:r w:rsidRPr="006A7E38">
        <w:rPr>
          <w:rFonts w:ascii="Arial Narrow" w:hAnsi="Arial Narrow" w:cs="Arial"/>
          <w:sz w:val="20"/>
          <w:szCs w:val="20"/>
        </w:rPr>
        <w:t xml:space="preserve"> Inaceptable.</w:t>
      </w:r>
    </w:p>
    <w:p w14:paraId="2FD72BA8" w14:textId="77777777" w:rsidR="0003112A" w:rsidRPr="006A7E38" w:rsidRDefault="0003112A" w:rsidP="0003112A">
      <w:pPr>
        <w:spacing w:line="260" w:lineRule="auto"/>
        <w:ind w:left="2268"/>
        <w:jc w:val="both"/>
        <w:rPr>
          <w:rFonts w:ascii="Arial Narrow" w:hAnsi="Arial Narrow" w:cs="Arial"/>
          <w:sz w:val="20"/>
          <w:szCs w:val="20"/>
        </w:rPr>
      </w:pPr>
      <w:r w:rsidRPr="006A7E38">
        <w:rPr>
          <w:rFonts w:ascii="Arial Narrow" w:hAnsi="Arial Narrow" w:cs="Arial"/>
          <w:b/>
          <w:bCs/>
          <w:sz w:val="20"/>
          <w:szCs w:val="20"/>
        </w:rPr>
        <w:t>2:</w:t>
      </w:r>
      <w:r w:rsidRPr="006A7E38">
        <w:rPr>
          <w:rFonts w:ascii="Arial Narrow" w:hAnsi="Arial Narrow" w:cs="Arial"/>
          <w:sz w:val="20"/>
          <w:szCs w:val="20"/>
        </w:rPr>
        <w:t xml:space="preserve"> Insuficiente.</w:t>
      </w:r>
    </w:p>
    <w:p w14:paraId="6CB2898C" w14:textId="77777777" w:rsidR="0003112A" w:rsidRPr="006A7E38" w:rsidRDefault="0003112A" w:rsidP="0003112A">
      <w:pPr>
        <w:spacing w:line="260" w:lineRule="auto"/>
        <w:ind w:left="2268"/>
        <w:jc w:val="both"/>
        <w:rPr>
          <w:rFonts w:ascii="Arial Narrow" w:hAnsi="Arial Narrow" w:cs="Arial"/>
          <w:sz w:val="20"/>
          <w:szCs w:val="20"/>
        </w:rPr>
      </w:pPr>
      <w:r w:rsidRPr="006A7E38">
        <w:rPr>
          <w:rFonts w:ascii="Arial Narrow" w:hAnsi="Arial Narrow" w:cs="Arial"/>
          <w:b/>
          <w:bCs/>
          <w:sz w:val="20"/>
          <w:szCs w:val="20"/>
        </w:rPr>
        <w:t>3:</w:t>
      </w:r>
      <w:r w:rsidRPr="006A7E38">
        <w:rPr>
          <w:rFonts w:ascii="Arial Narrow" w:hAnsi="Arial Narrow" w:cs="Arial"/>
          <w:sz w:val="20"/>
          <w:szCs w:val="20"/>
        </w:rPr>
        <w:t xml:space="preserve"> Aceptable con condiciones.</w:t>
      </w:r>
    </w:p>
    <w:p w14:paraId="18539E92" w14:textId="77777777" w:rsidR="0003112A" w:rsidRPr="006A7E38" w:rsidRDefault="0003112A" w:rsidP="0003112A">
      <w:pPr>
        <w:spacing w:line="260" w:lineRule="auto"/>
        <w:ind w:left="2268"/>
        <w:jc w:val="both"/>
        <w:rPr>
          <w:rFonts w:ascii="Arial Narrow" w:hAnsi="Arial Narrow" w:cs="Arial"/>
          <w:sz w:val="20"/>
          <w:szCs w:val="20"/>
        </w:rPr>
      </w:pPr>
      <w:r w:rsidRPr="006A7E38">
        <w:rPr>
          <w:rFonts w:ascii="Arial Narrow" w:hAnsi="Arial Narrow" w:cs="Arial"/>
          <w:b/>
          <w:bCs/>
          <w:sz w:val="20"/>
          <w:szCs w:val="20"/>
        </w:rPr>
        <w:t>4:</w:t>
      </w:r>
      <w:r w:rsidRPr="006A7E38">
        <w:rPr>
          <w:rFonts w:ascii="Arial Narrow" w:hAnsi="Arial Narrow" w:cs="Arial"/>
          <w:sz w:val="20"/>
          <w:szCs w:val="20"/>
        </w:rPr>
        <w:t xml:space="preserve"> Aceptable.</w:t>
      </w:r>
    </w:p>
    <w:p w14:paraId="5AF7114B" w14:textId="77777777" w:rsidR="0003112A" w:rsidRPr="006A7E38" w:rsidRDefault="0003112A" w:rsidP="0003112A">
      <w:pPr>
        <w:spacing w:line="260" w:lineRule="auto"/>
        <w:ind w:left="2268"/>
        <w:jc w:val="both"/>
        <w:rPr>
          <w:rFonts w:ascii="Arial Narrow" w:hAnsi="Arial Narrow" w:cs="Arial"/>
          <w:sz w:val="20"/>
          <w:szCs w:val="20"/>
        </w:rPr>
      </w:pPr>
      <w:r w:rsidRPr="006A7E38">
        <w:rPr>
          <w:rFonts w:ascii="Arial Narrow" w:hAnsi="Arial Narrow" w:cs="Arial"/>
          <w:b/>
          <w:bCs/>
          <w:sz w:val="20"/>
          <w:szCs w:val="20"/>
        </w:rPr>
        <w:t>5:</w:t>
      </w:r>
      <w:r w:rsidRPr="006A7E38">
        <w:rPr>
          <w:rFonts w:ascii="Arial Narrow" w:hAnsi="Arial Narrow" w:cs="Arial"/>
          <w:sz w:val="20"/>
          <w:szCs w:val="20"/>
        </w:rPr>
        <w:t xml:space="preserve"> Satisfactorio.</w:t>
      </w:r>
    </w:p>
    <w:p w14:paraId="535F444F" w14:textId="77777777" w:rsidR="0003112A" w:rsidRPr="006A7E38" w:rsidRDefault="0003112A" w:rsidP="0003112A">
      <w:pPr>
        <w:spacing w:line="260" w:lineRule="auto"/>
        <w:ind w:left="2268"/>
        <w:jc w:val="both"/>
        <w:rPr>
          <w:rFonts w:ascii="Arial Narrow" w:hAnsi="Arial Narrow" w:cs="Arial"/>
          <w:sz w:val="20"/>
          <w:szCs w:val="20"/>
        </w:rPr>
      </w:pPr>
    </w:p>
    <w:p w14:paraId="08CC7148" w14:textId="77777777" w:rsidR="0003112A" w:rsidRPr="006A7E38" w:rsidRDefault="0003112A" w:rsidP="001D66A8">
      <w:pPr>
        <w:spacing w:line="260" w:lineRule="auto"/>
        <w:jc w:val="both"/>
        <w:rPr>
          <w:rFonts w:ascii="Arial Narrow" w:hAnsi="Arial Narrow" w:cs="Arial"/>
          <w:sz w:val="20"/>
          <w:szCs w:val="20"/>
        </w:rPr>
      </w:pPr>
      <w:r w:rsidRPr="006A7E38">
        <w:rPr>
          <w:rFonts w:ascii="Arial Narrow" w:hAnsi="Arial Narrow" w:cs="Arial"/>
          <w:sz w:val="20"/>
          <w:szCs w:val="20"/>
        </w:rPr>
        <w:t>Se evaluará únicamente las cuestiones aplicables en cada caso, y la evaluación global será atendiendo al porcentaje de puntos obtenidos frente a los obtenibles.</w:t>
      </w:r>
    </w:p>
    <w:p w14:paraId="26227DD2" w14:textId="77777777" w:rsidR="009377AD" w:rsidRPr="006A7E38" w:rsidRDefault="009377AD" w:rsidP="001D66A8">
      <w:pPr>
        <w:spacing w:line="260" w:lineRule="auto"/>
        <w:jc w:val="both"/>
        <w:rPr>
          <w:rFonts w:ascii="Arial Narrow" w:hAnsi="Arial Narrow" w:cs="Arial"/>
          <w:sz w:val="20"/>
          <w:szCs w:val="20"/>
        </w:rPr>
      </w:pPr>
    </w:p>
    <w:p w14:paraId="1441B0A4" w14:textId="77777777" w:rsidR="009377AD" w:rsidRPr="006A7E38" w:rsidRDefault="009377AD" w:rsidP="001D66A8">
      <w:pPr>
        <w:spacing w:line="260" w:lineRule="auto"/>
        <w:jc w:val="both"/>
        <w:rPr>
          <w:rFonts w:ascii="Arial Narrow" w:hAnsi="Arial Narrow" w:cs="Arial"/>
          <w:sz w:val="20"/>
        </w:rPr>
      </w:pPr>
      <w:r w:rsidRPr="006A7E38">
        <w:rPr>
          <w:rFonts w:ascii="Arial Narrow" w:hAnsi="Arial Narrow" w:cs="Arial"/>
          <w:sz w:val="20"/>
        </w:rPr>
        <w:t xml:space="preserve">Con una periodicidad, al menos anual, el Responsable del Departamento correspondiente, evalúa la calidad en el servicio de las subcontratas basándose en los Informes de No Conformidad (o incidencias) a aquellos subcontratistas que hayan tenido No Conformidades durante el año, que estarán recogidos en el </w:t>
      </w:r>
      <w:r w:rsidRPr="006A7E38">
        <w:rPr>
          <w:rFonts w:ascii="Arial Narrow" w:hAnsi="Arial Narrow" w:cs="Arial"/>
          <w:b/>
          <w:bCs/>
          <w:sz w:val="20"/>
        </w:rPr>
        <w:t>“INFORME DE NO CONFORMIDADES</w:t>
      </w:r>
      <w:r w:rsidR="00D42098">
        <w:rPr>
          <w:rFonts w:ascii="Arial Narrow" w:hAnsi="Arial Narrow" w:cs="Arial"/>
          <w:b/>
          <w:bCs/>
          <w:sz w:val="20"/>
        </w:rPr>
        <w:t xml:space="preserve"> Y ACCIONES </w:t>
      </w:r>
      <w:r w:rsidR="00D42098">
        <w:rPr>
          <w:rFonts w:ascii="Arial Narrow" w:hAnsi="Arial Narrow" w:cs="Arial"/>
          <w:b/>
          <w:bCs/>
          <w:sz w:val="20"/>
        </w:rPr>
        <w:lastRenderedPageBreak/>
        <w:t>CORRECTIVAS</w:t>
      </w:r>
      <w:r w:rsidRPr="006A7E38">
        <w:rPr>
          <w:rFonts w:ascii="Arial Narrow" w:hAnsi="Arial Narrow" w:cs="Arial"/>
          <w:b/>
          <w:bCs/>
          <w:sz w:val="20"/>
        </w:rPr>
        <w:t>”</w:t>
      </w:r>
      <w:r w:rsidRPr="006A7E38">
        <w:rPr>
          <w:rFonts w:ascii="Arial Narrow" w:hAnsi="Arial Narrow" w:cs="Arial"/>
          <w:sz w:val="20"/>
        </w:rPr>
        <w:t xml:space="preserve">, el cual queda relacionado con el procedimiento de </w:t>
      </w:r>
      <w:r w:rsidRPr="006A7E38">
        <w:rPr>
          <w:rFonts w:ascii="Arial Narrow" w:hAnsi="Arial Narrow" w:cs="Arial"/>
          <w:b/>
          <w:bCs/>
          <w:sz w:val="20"/>
        </w:rPr>
        <w:t>“GESTIÓN DE NO CONFORMIDADES</w:t>
      </w:r>
      <w:r w:rsidR="00D42098">
        <w:rPr>
          <w:rFonts w:ascii="Arial Narrow" w:hAnsi="Arial Narrow" w:cs="Arial"/>
          <w:b/>
          <w:bCs/>
          <w:sz w:val="20"/>
        </w:rPr>
        <w:t xml:space="preserve"> Y ACCIONES CORRECTIVAS</w:t>
      </w:r>
      <w:r w:rsidRPr="006A7E38">
        <w:rPr>
          <w:rFonts w:ascii="Arial Narrow" w:hAnsi="Arial Narrow" w:cs="Arial"/>
          <w:b/>
          <w:bCs/>
          <w:sz w:val="20"/>
        </w:rPr>
        <w:t>”</w:t>
      </w:r>
      <w:r w:rsidRPr="006A7E38">
        <w:rPr>
          <w:rFonts w:ascii="Arial Narrow" w:hAnsi="Arial Narrow" w:cs="Arial"/>
          <w:sz w:val="20"/>
        </w:rPr>
        <w:t>. Los subcontratistas con un histórico sin NC quedan aceptados automáticamente.</w:t>
      </w:r>
    </w:p>
    <w:p w14:paraId="38B4EE18" w14:textId="08E9A830" w:rsidR="009325B5" w:rsidRPr="00595C26" w:rsidRDefault="004E7680" w:rsidP="00595C26">
      <w:pPr>
        <w:tabs>
          <w:tab w:val="left" w:pos="4437"/>
        </w:tabs>
        <w:spacing w:before="360" w:after="240"/>
        <w:rPr>
          <w:rFonts w:ascii="Arial Narrow" w:hAnsi="Arial Narrow" w:cs="Arial"/>
          <w:b/>
          <w:sz w:val="20"/>
          <w:szCs w:val="20"/>
        </w:rPr>
      </w:pPr>
      <w:r w:rsidRPr="00595C26">
        <w:rPr>
          <w:rFonts w:ascii="Arial Narrow" w:hAnsi="Arial Narrow" w:cs="Arial"/>
          <w:b/>
          <w:sz w:val="20"/>
          <w:szCs w:val="20"/>
        </w:rPr>
        <w:t>3.2.- REALIZACIÓN DE COMPRA</w:t>
      </w:r>
    </w:p>
    <w:p w14:paraId="101ECEDC" w14:textId="25C0A0A0" w:rsidR="00C850AD" w:rsidRPr="001642B3" w:rsidRDefault="00C850AD" w:rsidP="00595C26">
      <w:pPr>
        <w:jc w:val="both"/>
        <w:rPr>
          <w:rFonts w:ascii="Arial Narrow" w:hAnsi="Arial Narrow" w:cs="Arial"/>
          <w:sz w:val="20"/>
          <w:szCs w:val="20"/>
        </w:rPr>
      </w:pPr>
      <w:r w:rsidRPr="001642B3">
        <w:rPr>
          <w:rFonts w:ascii="Arial Narrow" w:hAnsi="Arial Narrow" w:cs="Arial"/>
          <w:sz w:val="20"/>
          <w:szCs w:val="20"/>
        </w:rPr>
        <w:t xml:space="preserve">Cuando se detecta una necesidad de compra, ya sea de suministros (Papelería, </w:t>
      </w:r>
      <w:r w:rsidR="00BE39EB" w:rsidRPr="001642B3">
        <w:rPr>
          <w:rFonts w:ascii="Arial Narrow" w:hAnsi="Arial Narrow" w:cs="Arial"/>
          <w:sz w:val="20"/>
          <w:szCs w:val="20"/>
        </w:rPr>
        <w:t xml:space="preserve">Uniformes, </w:t>
      </w:r>
      <w:r w:rsidRPr="001642B3">
        <w:rPr>
          <w:rFonts w:ascii="Arial Narrow" w:hAnsi="Arial Narrow" w:cs="Arial"/>
          <w:sz w:val="20"/>
          <w:szCs w:val="20"/>
        </w:rPr>
        <w:t xml:space="preserve">Material de oficina,…), </w:t>
      </w:r>
      <w:r w:rsidR="0071434A" w:rsidRPr="001642B3">
        <w:rPr>
          <w:rFonts w:ascii="Arial Narrow" w:hAnsi="Arial Narrow" w:cs="Arial"/>
          <w:sz w:val="20"/>
          <w:szCs w:val="20"/>
        </w:rPr>
        <w:t xml:space="preserve">EPIS o </w:t>
      </w:r>
      <w:r w:rsidRPr="001642B3">
        <w:rPr>
          <w:rFonts w:ascii="Arial Narrow" w:hAnsi="Arial Narrow" w:cs="Arial"/>
          <w:sz w:val="20"/>
          <w:szCs w:val="20"/>
        </w:rPr>
        <w:t xml:space="preserve">productos de limpieza o servicios subcontratados, </w:t>
      </w:r>
      <w:r w:rsidR="00BE39EB" w:rsidRPr="001642B3">
        <w:rPr>
          <w:rFonts w:ascii="Arial Narrow" w:hAnsi="Arial Narrow" w:cs="Arial"/>
          <w:sz w:val="20"/>
          <w:szCs w:val="20"/>
        </w:rPr>
        <w:t xml:space="preserve">la </w:t>
      </w:r>
      <w:r w:rsidR="001642B3">
        <w:rPr>
          <w:rFonts w:ascii="Arial Narrow" w:hAnsi="Arial Narrow" w:cs="Arial"/>
          <w:sz w:val="20"/>
          <w:szCs w:val="20"/>
        </w:rPr>
        <w:t>Directora</w:t>
      </w:r>
      <w:r w:rsidR="00BE39EB" w:rsidRPr="001642B3">
        <w:rPr>
          <w:rFonts w:ascii="Arial Narrow" w:hAnsi="Arial Narrow" w:cs="Arial"/>
          <w:sz w:val="20"/>
          <w:szCs w:val="20"/>
        </w:rPr>
        <w:t xml:space="preserve"> o</w:t>
      </w:r>
      <w:r w:rsidR="001642B3">
        <w:rPr>
          <w:rFonts w:ascii="Arial Narrow" w:hAnsi="Arial Narrow" w:cs="Arial"/>
          <w:sz w:val="20"/>
          <w:szCs w:val="20"/>
        </w:rPr>
        <w:t xml:space="preserve"> la Auxiliar Administrativo</w:t>
      </w:r>
      <w:r w:rsidR="00BE39EB" w:rsidRPr="001642B3">
        <w:rPr>
          <w:rFonts w:ascii="Arial Narrow" w:hAnsi="Arial Narrow" w:cs="Arial"/>
          <w:sz w:val="20"/>
          <w:szCs w:val="20"/>
        </w:rPr>
        <w:t xml:space="preserve"> </w:t>
      </w:r>
      <w:r w:rsidR="0071434A" w:rsidRPr="001642B3">
        <w:rPr>
          <w:rFonts w:ascii="Arial Narrow" w:hAnsi="Arial Narrow" w:cs="Arial"/>
          <w:sz w:val="20"/>
          <w:szCs w:val="20"/>
        </w:rPr>
        <w:t>contacta</w:t>
      </w:r>
      <w:r w:rsidR="00BE39EB" w:rsidRPr="001642B3">
        <w:rPr>
          <w:rFonts w:ascii="Arial Narrow" w:hAnsi="Arial Narrow" w:cs="Arial"/>
          <w:sz w:val="20"/>
          <w:szCs w:val="20"/>
        </w:rPr>
        <w:t>n</w:t>
      </w:r>
      <w:r w:rsidRPr="001642B3">
        <w:rPr>
          <w:rFonts w:ascii="Arial Narrow" w:hAnsi="Arial Narrow" w:cs="Arial"/>
          <w:sz w:val="20"/>
          <w:szCs w:val="20"/>
        </w:rPr>
        <w:t xml:space="preserve"> con un proveedor que figure en la Lista de Proveedores Aprobados</w:t>
      </w:r>
      <w:r w:rsidR="001642B3">
        <w:rPr>
          <w:rFonts w:ascii="Arial Narrow" w:hAnsi="Arial Narrow" w:cs="Arial"/>
          <w:sz w:val="20"/>
          <w:szCs w:val="20"/>
        </w:rPr>
        <w:t>,</w:t>
      </w:r>
      <w:r w:rsidRPr="001642B3">
        <w:rPr>
          <w:rFonts w:ascii="Arial Narrow" w:hAnsi="Arial Narrow" w:cs="Arial"/>
          <w:sz w:val="20"/>
          <w:szCs w:val="20"/>
        </w:rPr>
        <w:t xml:space="preserve"> siempre que se trate de proveedores de suministros o determinados servicios tal y como se describe en el apartado de selección y evaluación de proveedores. </w:t>
      </w:r>
    </w:p>
    <w:p w14:paraId="08F293FC" w14:textId="77777777" w:rsidR="00C850AD" w:rsidRPr="001642B3" w:rsidRDefault="00C850AD" w:rsidP="00595C26">
      <w:pPr>
        <w:jc w:val="both"/>
        <w:rPr>
          <w:rFonts w:ascii="Arial Narrow" w:hAnsi="Arial Narrow" w:cs="Arial"/>
          <w:sz w:val="20"/>
          <w:szCs w:val="20"/>
        </w:rPr>
      </w:pPr>
    </w:p>
    <w:p w14:paraId="5D23D7A7" w14:textId="77777777" w:rsidR="00C850AD" w:rsidRPr="001642B3" w:rsidRDefault="00C850AD" w:rsidP="00595C26">
      <w:pPr>
        <w:jc w:val="both"/>
        <w:rPr>
          <w:rFonts w:ascii="Arial Narrow" w:hAnsi="Arial Narrow" w:cs="Arial"/>
          <w:sz w:val="20"/>
          <w:szCs w:val="20"/>
        </w:rPr>
      </w:pPr>
      <w:r w:rsidRPr="001642B3">
        <w:rPr>
          <w:rFonts w:ascii="Arial Narrow" w:hAnsi="Arial Narrow" w:cs="Arial"/>
          <w:sz w:val="20"/>
          <w:szCs w:val="20"/>
        </w:rPr>
        <w:t xml:space="preserve">En caso de que ninguno de estos proveedores tenga el suministro/servicio que se necesita, se selecciona un nuevo proveedor que será evaluado según se describe en el citado apartado. </w:t>
      </w:r>
    </w:p>
    <w:p w14:paraId="431508D8" w14:textId="77777777" w:rsidR="00C850AD" w:rsidRPr="00A92135" w:rsidRDefault="00C850AD" w:rsidP="00595C26">
      <w:pPr>
        <w:jc w:val="both"/>
        <w:rPr>
          <w:rFonts w:ascii="Arial Narrow" w:hAnsi="Arial Narrow" w:cs="Arial"/>
          <w:sz w:val="20"/>
          <w:szCs w:val="20"/>
          <w:highlight w:val="yellow"/>
        </w:rPr>
      </w:pPr>
    </w:p>
    <w:p w14:paraId="190124E2" w14:textId="77777777" w:rsidR="00C850AD" w:rsidRPr="001642B3" w:rsidRDefault="00C850AD" w:rsidP="00595C26">
      <w:pPr>
        <w:jc w:val="both"/>
        <w:rPr>
          <w:rFonts w:ascii="Arial Narrow" w:hAnsi="Arial Narrow" w:cs="Arial"/>
          <w:sz w:val="20"/>
          <w:szCs w:val="20"/>
        </w:rPr>
      </w:pPr>
      <w:r w:rsidRPr="001642B3">
        <w:rPr>
          <w:rFonts w:ascii="Arial Narrow" w:hAnsi="Arial Narrow" w:cs="Arial"/>
          <w:sz w:val="20"/>
          <w:szCs w:val="20"/>
        </w:rPr>
        <w:t xml:space="preserve">Las responsabilidades para la ejecución de las compras varían en función del suministro o servicio del que se trate: </w:t>
      </w:r>
    </w:p>
    <w:p w14:paraId="5BF0A07B" w14:textId="77777777" w:rsidR="00C850AD" w:rsidRPr="001642B3" w:rsidRDefault="00C850AD" w:rsidP="00595C26">
      <w:pPr>
        <w:jc w:val="both"/>
        <w:rPr>
          <w:rFonts w:ascii="Arial Narrow" w:hAnsi="Arial Narrow" w:cs="Arial"/>
          <w:sz w:val="20"/>
          <w:szCs w:val="20"/>
        </w:rPr>
      </w:pPr>
    </w:p>
    <w:p w14:paraId="0C8D3B66" w14:textId="77777777" w:rsidR="004E7680" w:rsidRDefault="00C850AD" w:rsidP="00595C26">
      <w:pPr>
        <w:jc w:val="both"/>
        <w:rPr>
          <w:rFonts w:ascii="Arial Narrow" w:hAnsi="Arial Narrow" w:cs="Arial"/>
          <w:sz w:val="20"/>
          <w:szCs w:val="20"/>
        </w:rPr>
      </w:pPr>
      <w:r w:rsidRPr="004E7680">
        <w:rPr>
          <w:rFonts w:ascii="Arial Narrow" w:hAnsi="Arial Narrow" w:cs="Arial"/>
          <w:b/>
          <w:sz w:val="20"/>
          <w:szCs w:val="20"/>
        </w:rPr>
        <w:t xml:space="preserve">- Compras de suministros tales como productos </w:t>
      </w:r>
      <w:r w:rsidR="00A72210" w:rsidRPr="004E7680">
        <w:rPr>
          <w:rFonts w:ascii="Arial Narrow" w:hAnsi="Arial Narrow" w:cs="Arial"/>
          <w:b/>
          <w:sz w:val="20"/>
          <w:szCs w:val="20"/>
        </w:rPr>
        <w:t>varios</w:t>
      </w:r>
      <w:r w:rsidRPr="001642B3">
        <w:rPr>
          <w:rFonts w:ascii="Arial Narrow" w:hAnsi="Arial Narrow" w:cs="Arial"/>
          <w:sz w:val="20"/>
          <w:szCs w:val="20"/>
        </w:rPr>
        <w:t xml:space="preserve">: Son llevadas a cabo por </w:t>
      </w:r>
      <w:r w:rsidR="00BE39EB" w:rsidRPr="001642B3">
        <w:rPr>
          <w:rFonts w:ascii="Arial Narrow" w:hAnsi="Arial Narrow" w:cs="Arial"/>
          <w:sz w:val="20"/>
          <w:szCs w:val="20"/>
        </w:rPr>
        <w:t xml:space="preserve">la </w:t>
      </w:r>
      <w:r w:rsidR="00562968">
        <w:rPr>
          <w:rFonts w:ascii="Arial Narrow" w:hAnsi="Arial Narrow" w:cs="Arial"/>
          <w:sz w:val="20"/>
          <w:szCs w:val="20"/>
        </w:rPr>
        <w:t>Directora o la Auxiliar Administrativo</w:t>
      </w:r>
      <w:r w:rsidR="00991EAD" w:rsidRPr="001642B3">
        <w:rPr>
          <w:rFonts w:ascii="Arial Narrow" w:hAnsi="Arial Narrow" w:cs="Arial"/>
          <w:sz w:val="20"/>
          <w:szCs w:val="20"/>
        </w:rPr>
        <w:t>.</w:t>
      </w:r>
      <w:r w:rsidRPr="001642B3">
        <w:rPr>
          <w:rFonts w:ascii="Arial Narrow" w:hAnsi="Arial Narrow" w:cs="Arial"/>
          <w:sz w:val="20"/>
          <w:szCs w:val="20"/>
        </w:rPr>
        <w:t xml:space="preserve"> Para ello se cumplimenta el formato </w:t>
      </w:r>
      <w:r w:rsidRPr="001642B3">
        <w:rPr>
          <w:rFonts w:ascii="Arial Narrow" w:hAnsi="Arial Narrow" w:cs="Arial"/>
          <w:b/>
          <w:sz w:val="20"/>
          <w:szCs w:val="20"/>
        </w:rPr>
        <w:t>Hoja de Pedido</w:t>
      </w:r>
      <w:r w:rsidRPr="001642B3">
        <w:rPr>
          <w:rFonts w:ascii="Arial Narrow" w:hAnsi="Arial Narrow" w:cs="Arial"/>
          <w:sz w:val="20"/>
          <w:szCs w:val="20"/>
        </w:rPr>
        <w:t xml:space="preserve">, el cual es enviado al proveedor </w:t>
      </w:r>
      <w:r w:rsidR="00991EAD" w:rsidRPr="001642B3">
        <w:rPr>
          <w:rFonts w:ascii="Arial Narrow" w:hAnsi="Arial Narrow" w:cs="Arial"/>
          <w:sz w:val="20"/>
          <w:szCs w:val="20"/>
        </w:rPr>
        <w:t>por</w:t>
      </w:r>
      <w:r w:rsidRPr="001642B3">
        <w:rPr>
          <w:rFonts w:ascii="Arial Narrow" w:hAnsi="Arial Narrow" w:cs="Arial"/>
          <w:sz w:val="20"/>
          <w:szCs w:val="20"/>
        </w:rPr>
        <w:t xml:space="preserve"> e-mail. Los pedidos también pueden realizarse telefónicamente, dejando registros de los mismos en el formato </w:t>
      </w:r>
      <w:r w:rsidRPr="001642B3">
        <w:rPr>
          <w:rFonts w:ascii="Arial Narrow" w:hAnsi="Arial Narrow" w:cs="Arial"/>
          <w:b/>
          <w:sz w:val="20"/>
          <w:szCs w:val="20"/>
        </w:rPr>
        <w:t>Hoja de Pedido</w:t>
      </w:r>
      <w:r w:rsidRPr="001642B3">
        <w:rPr>
          <w:rFonts w:ascii="Arial Narrow" w:hAnsi="Arial Narrow" w:cs="Arial"/>
          <w:sz w:val="20"/>
          <w:szCs w:val="20"/>
        </w:rPr>
        <w:t>. Tras la confirmación del pedido</w:t>
      </w:r>
      <w:r w:rsidR="00562968">
        <w:rPr>
          <w:rFonts w:ascii="Arial Narrow" w:hAnsi="Arial Narrow" w:cs="Arial"/>
          <w:sz w:val="20"/>
          <w:szCs w:val="20"/>
        </w:rPr>
        <w:t>,</w:t>
      </w:r>
      <w:r w:rsidRPr="001642B3">
        <w:rPr>
          <w:rFonts w:ascii="Arial Narrow" w:hAnsi="Arial Narrow" w:cs="Arial"/>
          <w:sz w:val="20"/>
          <w:szCs w:val="20"/>
        </w:rPr>
        <w:t xml:space="preserve"> se procede a la firma del formato en la casilla correspondiente como evidencia de la revisión del mismo.</w:t>
      </w:r>
      <w:r w:rsidR="00BE39EB" w:rsidRPr="001642B3">
        <w:rPr>
          <w:rFonts w:ascii="Arial Narrow" w:hAnsi="Arial Narrow" w:cs="Arial"/>
          <w:sz w:val="20"/>
          <w:szCs w:val="20"/>
        </w:rPr>
        <w:t xml:space="preserve"> </w:t>
      </w:r>
    </w:p>
    <w:p w14:paraId="3FE6D4EC" w14:textId="77777777" w:rsidR="004E7680" w:rsidRDefault="004E7680" w:rsidP="00595C26">
      <w:pPr>
        <w:jc w:val="both"/>
        <w:rPr>
          <w:rFonts w:ascii="Arial Narrow" w:hAnsi="Arial Narrow" w:cs="Arial"/>
          <w:sz w:val="20"/>
          <w:szCs w:val="20"/>
        </w:rPr>
      </w:pPr>
    </w:p>
    <w:p w14:paraId="3949793B" w14:textId="212C69E2" w:rsidR="00C850AD" w:rsidRPr="001642B3" w:rsidRDefault="00BE39EB" w:rsidP="00595C26">
      <w:pPr>
        <w:jc w:val="both"/>
        <w:rPr>
          <w:rFonts w:ascii="Arial Narrow" w:hAnsi="Arial Narrow" w:cs="Arial"/>
          <w:sz w:val="20"/>
          <w:szCs w:val="20"/>
        </w:rPr>
      </w:pPr>
      <w:r w:rsidRPr="001642B3">
        <w:rPr>
          <w:rFonts w:ascii="Arial Narrow" w:hAnsi="Arial Narrow" w:cs="Arial"/>
          <w:sz w:val="20"/>
          <w:szCs w:val="20"/>
        </w:rPr>
        <w:t xml:space="preserve">En </w:t>
      </w:r>
      <w:r w:rsidR="00562968">
        <w:rPr>
          <w:rFonts w:ascii="Arial Narrow" w:hAnsi="Arial Narrow" w:cs="Arial"/>
          <w:sz w:val="20"/>
          <w:szCs w:val="20"/>
        </w:rPr>
        <w:t>casos muy puntuales</w:t>
      </w:r>
      <w:r w:rsidRPr="001642B3">
        <w:rPr>
          <w:rFonts w:ascii="Arial Narrow" w:hAnsi="Arial Narrow" w:cs="Arial"/>
          <w:sz w:val="20"/>
          <w:szCs w:val="20"/>
        </w:rPr>
        <w:t xml:space="preserve">, </w:t>
      </w:r>
      <w:r w:rsidR="00562968">
        <w:rPr>
          <w:rFonts w:ascii="Arial Narrow" w:hAnsi="Arial Narrow" w:cs="Arial"/>
          <w:sz w:val="20"/>
          <w:szCs w:val="20"/>
        </w:rPr>
        <w:t>la Directora, la Auxiliar Administrativo o incluso la Presidenta de la Junta Directiva podrían acudir</w:t>
      </w:r>
      <w:r w:rsidRPr="001642B3">
        <w:rPr>
          <w:rFonts w:ascii="Arial Narrow" w:hAnsi="Arial Narrow" w:cs="Arial"/>
          <w:sz w:val="20"/>
          <w:szCs w:val="20"/>
        </w:rPr>
        <w:t xml:space="preserve"> directamente al Proveedor para realizar el pedido, </w:t>
      </w:r>
      <w:r w:rsidR="00562968">
        <w:rPr>
          <w:rFonts w:ascii="Arial Narrow" w:hAnsi="Arial Narrow" w:cs="Arial"/>
          <w:sz w:val="20"/>
          <w:szCs w:val="20"/>
        </w:rPr>
        <w:t>si esto ocurriera</w:t>
      </w:r>
      <w:r w:rsidRPr="001642B3">
        <w:rPr>
          <w:rFonts w:ascii="Arial Narrow" w:hAnsi="Arial Narrow" w:cs="Arial"/>
          <w:sz w:val="20"/>
          <w:szCs w:val="20"/>
        </w:rPr>
        <w:t xml:space="preserve"> no será necesario registrar el pedido en el formato </w:t>
      </w:r>
      <w:r w:rsidRPr="001642B3">
        <w:rPr>
          <w:rFonts w:ascii="Arial Narrow" w:hAnsi="Arial Narrow" w:cs="Arial"/>
          <w:b/>
          <w:sz w:val="20"/>
          <w:szCs w:val="20"/>
        </w:rPr>
        <w:t>Hoja de Pedido.</w:t>
      </w:r>
    </w:p>
    <w:p w14:paraId="52BCB183" w14:textId="77777777" w:rsidR="00991EAD" w:rsidRPr="00A92135" w:rsidRDefault="00991EAD" w:rsidP="00595C26">
      <w:pPr>
        <w:jc w:val="both"/>
        <w:rPr>
          <w:rFonts w:ascii="Arial Narrow" w:hAnsi="Arial Narrow" w:cs="Arial"/>
          <w:sz w:val="20"/>
          <w:szCs w:val="20"/>
          <w:highlight w:val="yellow"/>
        </w:rPr>
      </w:pPr>
    </w:p>
    <w:p w14:paraId="2BF2C9B4" w14:textId="68712632" w:rsidR="0071434A" w:rsidRPr="00562968" w:rsidRDefault="0071434A" w:rsidP="00595C26">
      <w:pPr>
        <w:jc w:val="both"/>
        <w:rPr>
          <w:rFonts w:ascii="Arial Narrow" w:hAnsi="Arial Narrow" w:cs="Arial"/>
          <w:sz w:val="20"/>
          <w:szCs w:val="20"/>
        </w:rPr>
      </w:pPr>
      <w:r w:rsidRPr="004E7680">
        <w:rPr>
          <w:rFonts w:ascii="Arial Narrow" w:hAnsi="Arial Narrow" w:cs="Arial"/>
          <w:b/>
          <w:sz w:val="20"/>
          <w:szCs w:val="20"/>
        </w:rPr>
        <w:t xml:space="preserve">- Compras de suministros tales </w:t>
      </w:r>
      <w:r w:rsidR="00991EAD" w:rsidRPr="004E7680">
        <w:rPr>
          <w:rFonts w:ascii="Arial Narrow" w:hAnsi="Arial Narrow" w:cs="Arial"/>
          <w:b/>
          <w:sz w:val="20"/>
          <w:szCs w:val="20"/>
        </w:rPr>
        <w:t xml:space="preserve">como </w:t>
      </w:r>
      <w:r w:rsidRPr="004E7680">
        <w:rPr>
          <w:rFonts w:ascii="Arial Narrow" w:hAnsi="Arial Narrow" w:cs="Arial"/>
          <w:b/>
          <w:sz w:val="20"/>
          <w:szCs w:val="20"/>
        </w:rPr>
        <w:t>EPIS</w:t>
      </w:r>
      <w:r w:rsidRPr="00562968">
        <w:rPr>
          <w:rFonts w:ascii="Arial Narrow" w:hAnsi="Arial Narrow" w:cs="Arial"/>
          <w:sz w:val="20"/>
          <w:szCs w:val="20"/>
        </w:rPr>
        <w:t xml:space="preserve">: </w:t>
      </w:r>
      <w:r w:rsidR="00991EAD" w:rsidRPr="00562968">
        <w:rPr>
          <w:rFonts w:ascii="Arial Narrow" w:hAnsi="Arial Narrow" w:cs="Arial"/>
          <w:sz w:val="20"/>
          <w:szCs w:val="20"/>
        </w:rPr>
        <w:t xml:space="preserve">Son llevadas a cabo directamente por la </w:t>
      </w:r>
      <w:r w:rsidR="00562968">
        <w:rPr>
          <w:rFonts w:ascii="Arial Narrow" w:hAnsi="Arial Narrow" w:cs="Arial"/>
          <w:sz w:val="20"/>
          <w:szCs w:val="20"/>
        </w:rPr>
        <w:t>Dirección o la Auxiliar Administrativo</w:t>
      </w:r>
      <w:r w:rsidR="00991EAD" w:rsidRPr="00562968">
        <w:rPr>
          <w:rFonts w:ascii="Arial Narrow" w:hAnsi="Arial Narrow" w:cs="Arial"/>
          <w:sz w:val="20"/>
          <w:szCs w:val="20"/>
        </w:rPr>
        <w:t xml:space="preserve">. Para ello, se cumplimenta el formato </w:t>
      </w:r>
      <w:r w:rsidR="00991EAD" w:rsidRPr="00562968">
        <w:rPr>
          <w:rFonts w:ascii="Arial Narrow" w:hAnsi="Arial Narrow" w:cs="Arial"/>
          <w:b/>
          <w:sz w:val="20"/>
          <w:szCs w:val="20"/>
        </w:rPr>
        <w:t>Hoja de Pedido</w:t>
      </w:r>
      <w:r w:rsidR="00991EAD" w:rsidRPr="00562968">
        <w:rPr>
          <w:rFonts w:ascii="Arial Narrow" w:hAnsi="Arial Narrow" w:cs="Arial"/>
          <w:sz w:val="20"/>
          <w:szCs w:val="20"/>
        </w:rPr>
        <w:t xml:space="preserve">, el cual es enviado al proveedor vía </w:t>
      </w:r>
      <w:r w:rsidR="00F21354">
        <w:rPr>
          <w:rFonts w:ascii="Arial Narrow" w:hAnsi="Arial Narrow" w:cs="Arial"/>
          <w:sz w:val="20"/>
          <w:szCs w:val="20"/>
        </w:rPr>
        <w:t>e</w:t>
      </w:r>
      <w:r w:rsidR="00991EAD" w:rsidRPr="00562968">
        <w:rPr>
          <w:rFonts w:ascii="Arial Narrow" w:hAnsi="Arial Narrow" w:cs="Arial"/>
          <w:sz w:val="20"/>
          <w:szCs w:val="20"/>
        </w:rPr>
        <w:t>-mail.</w:t>
      </w:r>
      <w:r w:rsidR="009C4B12" w:rsidRPr="00562968">
        <w:rPr>
          <w:rFonts w:ascii="Arial Narrow" w:hAnsi="Arial Narrow" w:cs="Arial"/>
          <w:sz w:val="20"/>
          <w:szCs w:val="20"/>
        </w:rPr>
        <w:t xml:space="preserve"> Los pedidos también pueden realizarse telefónicamente, dejando registros de los mismos en el formato </w:t>
      </w:r>
      <w:r w:rsidR="009C4B12" w:rsidRPr="00562968">
        <w:rPr>
          <w:rFonts w:ascii="Arial Narrow" w:hAnsi="Arial Narrow" w:cs="Arial"/>
          <w:b/>
          <w:sz w:val="20"/>
          <w:szCs w:val="20"/>
        </w:rPr>
        <w:t>Hoja de Pedido</w:t>
      </w:r>
    </w:p>
    <w:p w14:paraId="1C30D370" w14:textId="77777777" w:rsidR="00991EAD" w:rsidRPr="00A92135" w:rsidRDefault="00991EAD" w:rsidP="006F69D7">
      <w:pPr>
        <w:ind w:left="709"/>
        <w:jc w:val="both"/>
        <w:rPr>
          <w:rFonts w:ascii="Arial Narrow" w:hAnsi="Arial Narrow" w:cs="Arial"/>
          <w:sz w:val="20"/>
          <w:szCs w:val="20"/>
          <w:highlight w:val="yellow"/>
        </w:rPr>
      </w:pPr>
    </w:p>
    <w:p w14:paraId="15834910" w14:textId="77777777" w:rsidR="004E7680" w:rsidRDefault="00991EAD" w:rsidP="004E7680">
      <w:pPr>
        <w:jc w:val="both"/>
        <w:rPr>
          <w:rFonts w:ascii="Arial Narrow" w:hAnsi="Arial Narrow" w:cs="Arial"/>
          <w:color w:val="FF0000"/>
          <w:sz w:val="20"/>
          <w:szCs w:val="20"/>
        </w:rPr>
      </w:pPr>
      <w:r w:rsidRPr="004E7680">
        <w:rPr>
          <w:rFonts w:ascii="Arial Narrow" w:hAnsi="Arial Narrow" w:cs="Arial"/>
          <w:b/>
          <w:sz w:val="20"/>
          <w:szCs w:val="20"/>
        </w:rPr>
        <w:t xml:space="preserve">- Compras de </w:t>
      </w:r>
      <w:r w:rsidR="00F21354" w:rsidRPr="004E7680">
        <w:rPr>
          <w:rFonts w:ascii="Arial Narrow" w:hAnsi="Arial Narrow" w:cs="Arial"/>
          <w:b/>
          <w:sz w:val="20"/>
          <w:szCs w:val="20"/>
        </w:rPr>
        <w:t>u</w:t>
      </w:r>
      <w:r w:rsidRPr="004E7680">
        <w:rPr>
          <w:rFonts w:ascii="Arial Narrow" w:hAnsi="Arial Narrow" w:cs="Arial"/>
          <w:b/>
          <w:sz w:val="20"/>
          <w:szCs w:val="20"/>
        </w:rPr>
        <w:t>niformes:</w:t>
      </w:r>
      <w:r w:rsidRPr="00562968">
        <w:rPr>
          <w:rFonts w:ascii="Arial Narrow" w:hAnsi="Arial Narrow" w:cs="Arial"/>
          <w:sz w:val="20"/>
          <w:szCs w:val="20"/>
        </w:rPr>
        <w:t xml:space="preserve"> </w:t>
      </w:r>
      <w:r w:rsidR="00EE59FF" w:rsidRPr="00562968">
        <w:rPr>
          <w:rFonts w:ascii="Arial Narrow" w:hAnsi="Arial Narrow" w:cs="Arial"/>
          <w:sz w:val="20"/>
          <w:szCs w:val="20"/>
        </w:rPr>
        <w:t>NEP</w:t>
      </w:r>
      <w:r w:rsidR="00F702DA">
        <w:rPr>
          <w:rFonts w:ascii="Arial Narrow" w:hAnsi="Arial Narrow" w:cs="Arial"/>
          <w:sz w:val="20"/>
          <w:szCs w:val="20"/>
        </w:rPr>
        <w:t xml:space="preserve"> no</w:t>
      </w:r>
      <w:r w:rsidR="00962FC1" w:rsidRPr="00562968">
        <w:rPr>
          <w:rFonts w:ascii="Arial Narrow" w:hAnsi="Arial Narrow" w:cs="Arial"/>
          <w:sz w:val="20"/>
          <w:szCs w:val="20"/>
        </w:rPr>
        <w:t xml:space="preserve"> tiene formalizado un acuerdo </w:t>
      </w:r>
      <w:r w:rsidR="00F702DA">
        <w:rPr>
          <w:rFonts w:ascii="Arial Narrow" w:hAnsi="Arial Narrow" w:cs="Arial"/>
          <w:sz w:val="20"/>
          <w:szCs w:val="20"/>
        </w:rPr>
        <w:t xml:space="preserve">con una empresa específica de uniformes, por lo que procede a solicitar varios presupuestos antes de tomar una decisión </w:t>
      </w:r>
      <w:r w:rsidR="00F702DA" w:rsidRPr="00562968">
        <w:rPr>
          <w:rFonts w:ascii="Arial Narrow" w:hAnsi="Arial Narrow" w:cs="Arial"/>
          <w:sz w:val="20"/>
          <w:szCs w:val="20"/>
        </w:rPr>
        <w:t xml:space="preserve">para la provisión de los </w:t>
      </w:r>
      <w:r w:rsidR="00F21354">
        <w:rPr>
          <w:rFonts w:ascii="Arial Narrow" w:hAnsi="Arial Narrow" w:cs="Arial"/>
          <w:sz w:val="20"/>
          <w:szCs w:val="20"/>
        </w:rPr>
        <w:t xml:space="preserve">mismos </w:t>
      </w:r>
      <w:r w:rsidR="00F702DA" w:rsidRPr="00562968">
        <w:rPr>
          <w:rFonts w:ascii="Arial Narrow" w:hAnsi="Arial Narrow" w:cs="Arial"/>
          <w:sz w:val="20"/>
          <w:szCs w:val="20"/>
        </w:rPr>
        <w:t>a sus trabajadores</w:t>
      </w:r>
      <w:r w:rsidR="00F702DA">
        <w:rPr>
          <w:rFonts w:ascii="Arial Narrow" w:hAnsi="Arial Narrow" w:cs="Arial"/>
          <w:sz w:val="20"/>
          <w:szCs w:val="20"/>
        </w:rPr>
        <w:t>, tomando como referencia la mejor relación calidad-precio-servicio.</w:t>
      </w:r>
      <w:r w:rsidR="00962FC1" w:rsidRPr="00562968">
        <w:rPr>
          <w:rFonts w:ascii="Arial Narrow" w:hAnsi="Arial Narrow" w:cs="Arial"/>
          <w:color w:val="FF0000"/>
          <w:sz w:val="20"/>
          <w:szCs w:val="20"/>
        </w:rPr>
        <w:t xml:space="preserve"> </w:t>
      </w:r>
    </w:p>
    <w:p w14:paraId="182C2963" w14:textId="6896B0CB" w:rsidR="0071434A" w:rsidRPr="00562968" w:rsidRDefault="00F702DA" w:rsidP="004E7680">
      <w:pPr>
        <w:jc w:val="both"/>
        <w:rPr>
          <w:rFonts w:ascii="Arial Narrow" w:hAnsi="Arial Narrow" w:cs="Arial"/>
          <w:sz w:val="20"/>
          <w:szCs w:val="20"/>
        </w:rPr>
      </w:pPr>
      <w:r w:rsidRPr="00F702DA">
        <w:rPr>
          <w:rFonts w:ascii="Arial Narrow" w:hAnsi="Arial Narrow" w:cs="Arial"/>
          <w:sz w:val="20"/>
          <w:szCs w:val="20"/>
        </w:rPr>
        <w:t>Una vez se ha tomado una decisión,</w:t>
      </w:r>
      <w:r>
        <w:rPr>
          <w:rFonts w:ascii="Arial Narrow" w:hAnsi="Arial Narrow" w:cs="Arial"/>
          <w:color w:val="FF0000"/>
          <w:sz w:val="20"/>
          <w:szCs w:val="20"/>
        </w:rPr>
        <w:t xml:space="preserve"> </w:t>
      </w:r>
      <w:r w:rsidR="00962FC1" w:rsidRPr="00562968">
        <w:rPr>
          <w:rFonts w:ascii="Arial Narrow" w:hAnsi="Arial Narrow" w:cs="Arial"/>
          <w:sz w:val="20"/>
          <w:szCs w:val="20"/>
        </w:rPr>
        <w:t xml:space="preserve">la </w:t>
      </w:r>
      <w:r w:rsidR="00562968">
        <w:rPr>
          <w:rFonts w:ascii="Arial Narrow" w:hAnsi="Arial Narrow" w:cs="Arial"/>
          <w:sz w:val="20"/>
          <w:szCs w:val="20"/>
        </w:rPr>
        <w:t xml:space="preserve">Directora o la Auxiliar Administrativo </w:t>
      </w:r>
      <w:r w:rsidR="00962FC1" w:rsidRPr="00562968">
        <w:rPr>
          <w:rFonts w:ascii="Arial Narrow" w:hAnsi="Arial Narrow" w:cs="Arial"/>
          <w:sz w:val="20"/>
          <w:szCs w:val="20"/>
        </w:rPr>
        <w:t>env</w:t>
      </w:r>
      <w:r>
        <w:rPr>
          <w:rFonts w:ascii="Arial Narrow" w:hAnsi="Arial Narrow" w:cs="Arial"/>
          <w:sz w:val="20"/>
          <w:szCs w:val="20"/>
        </w:rPr>
        <w:t>iarán</w:t>
      </w:r>
      <w:r w:rsidR="00962FC1" w:rsidRPr="00562968">
        <w:rPr>
          <w:rFonts w:ascii="Arial Narrow" w:hAnsi="Arial Narrow" w:cs="Arial"/>
          <w:sz w:val="20"/>
          <w:szCs w:val="20"/>
        </w:rPr>
        <w:t xml:space="preserve"> un e-mail a </w:t>
      </w:r>
      <w:r w:rsidR="00562968">
        <w:rPr>
          <w:rFonts w:ascii="Arial Narrow" w:hAnsi="Arial Narrow" w:cs="Arial"/>
          <w:sz w:val="20"/>
          <w:szCs w:val="20"/>
        </w:rPr>
        <w:t>la empresa proveedora</w:t>
      </w:r>
      <w:r w:rsidR="00962FC1" w:rsidRPr="00562968">
        <w:rPr>
          <w:rFonts w:ascii="Arial Narrow" w:hAnsi="Arial Narrow" w:cs="Arial"/>
          <w:sz w:val="20"/>
          <w:szCs w:val="20"/>
        </w:rPr>
        <w:t xml:space="preserve"> notificándoles</w:t>
      </w:r>
      <w:r>
        <w:rPr>
          <w:rFonts w:ascii="Arial Narrow" w:hAnsi="Arial Narrow" w:cs="Arial"/>
          <w:sz w:val="20"/>
          <w:szCs w:val="20"/>
        </w:rPr>
        <w:t xml:space="preserve"> qué prendas se necesita</w:t>
      </w:r>
      <w:r w:rsidR="00F21354">
        <w:rPr>
          <w:rFonts w:ascii="Arial Narrow" w:hAnsi="Arial Narrow" w:cs="Arial"/>
          <w:sz w:val="20"/>
          <w:szCs w:val="20"/>
        </w:rPr>
        <w:t>n</w:t>
      </w:r>
      <w:r>
        <w:rPr>
          <w:rFonts w:ascii="Arial Narrow" w:hAnsi="Arial Narrow" w:cs="Arial"/>
          <w:sz w:val="20"/>
          <w:szCs w:val="20"/>
        </w:rPr>
        <w:t xml:space="preserve"> y qué</w:t>
      </w:r>
      <w:r w:rsidR="00962FC1" w:rsidRPr="00562968">
        <w:rPr>
          <w:rFonts w:ascii="Arial Narrow" w:hAnsi="Arial Narrow" w:cs="Arial"/>
          <w:sz w:val="20"/>
          <w:szCs w:val="20"/>
        </w:rPr>
        <w:t xml:space="preserve"> trabajador acudirá a retirar uniformes</w:t>
      </w:r>
      <w:r>
        <w:rPr>
          <w:rFonts w:ascii="Arial Narrow" w:hAnsi="Arial Narrow" w:cs="Arial"/>
          <w:sz w:val="20"/>
          <w:szCs w:val="20"/>
        </w:rPr>
        <w:t>. Si se tratara de una sustitución y ya se conocieran los detalles de las prendas (talla, color, etc.)</w:t>
      </w:r>
      <w:r w:rsidR="00562968">
        <w:rPr>
          <w:rFonts w:ascii="Arial Narrow" w:hAnsi="Arial Narrow" w:cs="Arial"/>
          <w:sz w:val="20"/>
          <w:szCs w:val="20"/>
        </w:rPr>
        <w:t xml:space="preserve">, </w:t>
      </w:r>
      <w:r>
        <w:rPr>
          <w:rFonts w:ascii="Arial Narrow" w:hAnsi="Arial Narrow" w:cs="Arial"/>
          <w:sz w:val="20"/>
          <w:szCs w:val="20"/>
        </w:rPr>
        <w:t>se especificará que</w:t>
      </w:r>
      <w:r w:rsidR="00562968">
        <w:rPr>
          <w:rFonts w:ascii="Arial Narrow" w:hAnsi="Arial Narrow" w:cs="Arial"/>
          <w:sz w:val="20"/>
          <w:szCs w:val="20"/>
        </w:rPr>
        <w:t xml:space="preserve"> envíen a </w:t>
      </w:r>
      <w:r>
        <w:rPr>
          <w:rFonts w:ascii="Arial Narrow" w:hAnsi="Arial Narrow" w:cs="Arial"/>
          <w:sz w:val="20"/>
          <w:szCs w:val="20"/>
        </w:rPr>
        <w:t>la Asociación</w:t>
      </w:r>
      <w:r w:rsidR="00562968">
        <w:rPr>
          <w:rFonts w:ascii="Arial Narrow" w:hAnsi="Arial Narrow" w:cs="Arial"/>
          <w:sz w:val="20"/>
          <w:szCs w:val="20"/>
        </w:rPr>
        <w:t xml:space="preserve"> </w:t>
      </w:r>
      <w:r>
        <w:rPr>
          <w:rFonts w:ascii="Arial Narrow" w:hAnsi="Arial Narrow" w:cs="Arial"/>
          <w:sz w:val="20"/>
          <w:szCs w:val="20"/>
        </w:rPr>
        <w:t xml:space="preserve">las </w:t>
      </w:r>
      <w:r w:rsidR="00562968">
        <w:rPr>
          <w:rFonts w:ascii="Arial Narrow" w:hAnsi="Arial Narrow" w:cs="Arial"/>
          <w:sz w:val="20"/>
          <w:szCs w:val="20"/>
        </w:rPr>
        <w:t>piezas necesari</w:t>
      </w:r>
      <w:r>
        <w:rPr>
          <w:rFonts w:ascii="Arial Narrow" w:hAnsi="Arial Narrow" w:cs="Arial"/>
          <w:sz w:val="20"/>
          <w:szCs w:val="20"/>
        </w:rPr>
        <w:t>as</w:t>
      </w:r>
      <w:r w:rsidR="00F21354">
        <w:rPr>
          <w:rFonts w:ascii="Arial Narrow" w:hAnsi="Arial Narrow" w:cs="Arial"/>
          <w:sz w:val="20"/>
          <w:szCs w:val="20"/>
        </w:rPr>
        <w:t>.</w:t>
      </w:r>
      <w:r>
        <w:rPr>
          <w:rFonts w:ascii="Arial Narrow" w:hAnsi="Arial Narrow" w:cs="Arial"/>
          <w:sz w:val="20"/>
          <w:szCs w:val="20"/>
        </w:rPr>
        <w:t xml:space="preserve"> No se despacharán uniformes directamente a los trabajadores si no hay una autorización escrita o verbal por parte de la Dirección de NEP.</w:t>
      </w:r>
      <w:r w:rsidR="00962FC1" w:rsidRPr="00562968">
        <w:rPr>
          <w:rFonts w:ascii="Arial Narrow" w:hAnsi="Arial Narrow" w:cs="Arial"/>
          <w:sz w:val="20"/>
          <w:szCs w:val="20"/>
        </w:rPr>
        <w:t xml:space="preserve"> </w:t>
      </w:r>
      <w:r>
        <w:rPr>
          <w:rFonts w:ascii="Arial Narrow" w:hAnsi="Arial Narrow" w:cs="Arial"/>
          <w:sz w:val="20"/>
          <w:szCs w:val="20"/>
        </w:rPr>
        <w:t xml:space="preserve"> </w:t>
      </w:r>
    </w:p>
    <w:p w14:paraId="713C6931" w14:textId="77777777" w:rsidR="00C850AD" w:rsidRPr="00A92135" w:rsidRDefault="00C850AD" w:rsidP="004E7680">
      <w:pPr>
        <w:jc w:val="both"/>
        <w:rPr>
          <w:rFonts w:ascii="Arial Narrow" w:hAnsi="Arial Narrow" w:cs="Arial"/>
          <w:sz w:val="20"/>
          <w:szCs w:val="20"/>
          <w:highlight w:val="yellow"/>
        </w:rPr>
      </w:pPr>
    </w:p>
    <w:p w14:paraId="359C7FC7" w14:textId="40E1236A" w:rsidR="00C850AD" w:rsidRPr="00A72210" w:rsidRDefault="00C850AD" w:rsidP="004E7680">
      <w:pPr>
        <w:jc w:val="both"/>
        <w:rPr>
          <w:rFonts w:ascii="Arial Narrow" w:hAnsi="Arial Narrow" w:cs="Arial"/>
          <w:sz w:val="20"/>
          <w:szCs w:val="20"/>
        </w:rPr>
      </w:pPr>
      <w:r w:rsidRPr="004E7680">
        <w:rPr>
          <w:rFonts w:ascii="Arial Narrow" w:hAnsi="Arial Narrow" w:cs="Arial"/>
          <w:b/>
          <w:sz w:val="20"/>
          <w:szCs w:val="20"/>
        </w:rPr>
        <w:t>- Contratación de Servicios</w:t>
      </w:r>
      <w:r w:rsidRPr="00A72210">
        <w:rPr>
          <w:rFonts w:ascii="Arial Narrow" w:hAnsi="Arial Narrow" w:cs="Arial"/>
          <w:sz w:val="20"/>
          <w:szCs w:val="20"/>
        </w:rPr>
        <w:t xml:space="preserve">: </w:t>
      </w:r>
      <w:r w:rsidR="0071434A" w:rsidRPr="00A72210">
        <w:rPr>
          <w:rFonts w:ascii="Arial Narrow" w:hAnsi="Arial Narrow" w:cs="Arial"/>
          <w:sz w:val="20"/>
          <w:szCs w:val="20"/>
        </w:rPr>
        <w:t xml:space="preserve">es la </w:t>
      </w:r>
      <w:r w:rsidR="00AC28E6">
        <w:rPr>
          <w:rFonts w:ascii="Arial Narrow" w:hAnsi="Arial Narrow" w:cs="Arial"/>
          <w:sz w:val="20"/>
          <w:szCs w:val="20"/>
        </w:rPr>
        <w:t>Directora, con la aprobación de la Junta Directiva,</w:t>
      </w:r>
      <w:r w:rsidR="0071434A" w:rsidRPr="00A72210">
        <w:rPr>
          <w:rFonts w:ascii="Arial Narrow" w:hAnsi="Arial Narrow" w:cs="Arial"/>
          <w:sz w:val="20"/>
          <w:szCs w:val="20"/>
        </w:rPr>
        <w:t xml:space="preserve"> la encargada de la selección de los acreed</w:t>
      </w:r>
      <w:r w:rsidR="00AC28E6">
        <w:rPr>
          <w:rFonts w:ascii="Arial Narrow" w:hAnsi="Arial Narrow" w:cs="Arial"/>
          <w:sz w:val="20"/>
          <w:szCs w:val="20"/>
        </w:rPr>
        <w:t xml:space="preserve">ores de servicios que mejor </w:t>
      </w:r>
      <w:r w:rsidR="0071434A" w:rsidRPr="00A72210">
        <w:rPr>
          <w:rFonts w:ascii="Arial Narrow" w:hAnsi="Arial Narrow" w:cs="Arial"/>
          <w:sz w:val="20"/>
          <w:szCs w:val="20"/>
        </w:rPr>
        <w:t>convenga</w:t>
      </w:r>
      <w:r w:rsidR="00AC28E6">
        <w:rPr>
          <w:rFonts w:ascii="Arial Narrow" w:hAnsi="Arial Narrow" w:cs="Arial"/>
          <w:sz w:val="20"/>
          <w:szCs w:val="20"/>
        </w:rPr>
        <w:t xml:space="preserve"> a la Entidad</w:t>
      </w:r>
      <w:r w:rsidR="0071434A" w:rsidRPr="00A72210">
        <w:rPr>
          <w:rFonts w:ascii="Arial Narrow" w:hAnsi="Arial Narrow" w:cs="Arial"/>
          <w:sz w:val="20"/>
          <w:szCs w:val="20"/>
        </w:rPr>
        <w:t>. Normalmente se solicita presupuesto y</w:t>
      </w:r>
      <w:r w:rsidR="00AC28E6">
        <w:rPr>
          <w:rFonts w:ascii="Arial Narrow" w:hAnsi="Arial Narrow" w:cs="Arial"/>
          <w:sz w:val="20"/>
          <w:szCs w:val="20"/>
        </w:rPr>
        <w:t>,</w:t>
      </w:r>
      <w:r w:rsidR="0071434A" w:rsidRPr="00A72210">
        <w:rPr>
          <w:rFonts w:ascii="Arial Narrow" w:hAnsi="Arial Narrow" w:cs="Arial"/>
          <w:sz w:val="20"/>
          <w:szCs w:val="20"/>
        </w:rPr>
        <w:t xml:space="preserve"> en caso de aceptación, es firmado por ambas partes. </w:t>
      </w:r>
    </w:p>
    <w:p w14:paraId="4FDEBC40" w14:textId="77777777" w:rsidR="00A80BF6" w:rsidRPr="00A92135" w:rsidRDefault="00A80BF6" w:rsidP="004E7680">
      <w:pPr>
        <w:jc w:val="both"/>
        <w:rPr>
          <w:rFonts w:ascii="Arial Narrow" w:hAnsi="Arial Narrow" w:cs="Arial"/>
          <w:sz w:val="20"/>
          <w:szCs w:val="20"/>
          <w:highlight w:val="yellow"/>
        </w:rPr>
      </w:pPr>
    </w:p>
    <w:p w14:paraId="2EE8BD9D" w14:textId="77777777" w:rsidR="00A80BF6" w:rsidRPr="004E7680" w:rsidRDefault="00A80BF6" w:rsidP="004E7680">
      <w:pPr>
        <w:jc w:val="both"/>
        <w:rPr>
          <w:rFonts w:ascii="Arial Narrow" w:hAnsi="Arial Narrow" w:cs="Arial"/>
          <w:b/>
          <w:i/>
          <w:sz w:val="20"/>
          <w:szCs w:val="20"/>
        </w:rPr>
      </w:pPr>
      <w:r w:rsidRPr="004E7680">
        <w:rPr>
          <w:rFonts w:ascii="Arial Narrow" w:hAnsi="Arial Narrow" w:cs="Arial"/>
          <w:b/>
          <w:sz w:val="20"/>
          <w:szCs w:val="20"/>
        </w:rPr>
        <w:t xml:space="preserve">3.2.1 Recepción de </w:t>
      </w:r>
      <w:r w:rsidR="00AF27EF" w:rsidRPr="004E7680">
        <w:rPr>
          <w:rFonts w:ascii="Arial Narrow" w:hAnsi="Arial Narrow" w:cs="Arial"/>
          <w:b/>
          <w:sz w:val="20"/>
          <w:szCs w:val="20"/>
        </w:rPr>
        <w:t>compras</w:t>
      </w:r>
      <w:r w:rsidRPr="004E7680">
        <w:rPr>
          <w:rFonts w:ascii="Arial Narrow" w:hAnsi="Arial Narrow" w:cs="Arial"/>
          <w:b/>
          <w:sz w:val="20"/>
          <w:szCs w:val="20"/>
        </w:rPr>
        <w:t>:</w:t>
      </w:r>
    </w:p>
    <w:p w14:paraId="31BF0C20" w14:textId="77777777" w:rsidR="00A80BF6" w:rsidRPr="00AC28E6" w:rsidRDefault="00A80BF6" w:rsidP="004E7680">
      <w:pPr>
        <w:jc w:val="both"/>
        <w:rPr>
          <w:rFonts w:ascii="Arial Narrow" w:hAnsi="Arial Narrow" w:cs="Arial"/>
          <w:sz w:val="20"/>
          <w:szCs w:val="20"/>
        </w:rPr>
      </w:pPr>
    </w:p>
    <w:p w14:paraId="78094E9C" w14:textId="77777777" w:rsidR="004E7680" w:rsidRDefault="00A80BF6" w:rsidP="004E7680">
      <w:pPr>
        <w:jc w:val="both"/>
        <w:rPr>
          <w:rFonts w:ascii="Arial Narrow" w:hAnsi="Arial Narrow" w:cs="Arial"/>
          <w:sz w:val="20"/>
          <w:szCs w:val="20"/>
        </w:rPr>
      </w:pPr>
      <w:r w:rsidRPr="00AC28E6">
        <w:rPr>
          <w:rFonts w:ascii="Arial Narrow" w:hAnsi="Arial Narrow" w:cs="Arial"/>
          <w:sz w:val="20"/>
          <w:szCs w:val="20"/>
        </w:rPr>
        <w:t xml:space="preserve">Cuando </w:t>
      </w:r>
      <w:r w:rsidR="000F6C38" w:rsidRPr="00AC28E6">
        <w:rPr>
          <w:rFonts w:ascii="Arial Narrow" w:hAnsi="Arial Narrow" w:cs="Arial"/>
          <w:sz w:val="20"/>
          <w:szCs w:val="20"/>
        </w:rPr>
        <w:t>el pedido solicitado</w:t>
      </w:r>
      <w:r w:rsidRPr="00AC28E6">
        <w:rPr>
          <w:rFonts w:ascii="Arial Narrow" w:hAnsi="Arial Narrow" w:cs="Arial"/>
          <w:sz w:val="20"/>
          <w:szCs w:val="20"/>
        </w:rPr>
        <w:t xml:space="preserve"> llega a las instalaciones de </w:t>
      </w:r>
      <w:r w:rsidR="00EE59FF" w:rsidRPr="00AC28E6">
        <w:rPr>
          <w:rFonts w:ascii="Arial Narrow" w:hAnsi="Arial Narrow" w:cs="Arial"/>
          <w:sz w:val="20"/>
          <w:szCs w:val="20"/>
        </w:rPr>
        <w:t>NEP</w:t>
      </w:r>
      <w:r w:rsidRPr="00AC28E6">
        <w:rPr>
          <w:rFonts w:ascii="Arial Narrow" w:hAnsi="Arial Narrow" w:cs="Arial"/>
          <w:sz w:val="20"/>
          <w:szCs w:val="20"/>
        </w:rPr>
        <w:t xml:space="preserve">, es </w:t>
      </w:r>
      <w:r w:rsidR="00F702DA">
        <w:rPr>
          <w:rFonts w:ascii="Arial Narrow" w:hAnsi="Arial Narrow" w:cs="Arial"/>
          <w:sz w:val="20"/>
          <w:szCs w:val="20"/>
        </w:rPr>
        <w:t>la Directora o la Auxiliar Administrativo</w:t>
      </w:r>
      <w:r w:rsidR="00C850AD" w:rsidRPr="00AC28E6">
        <w:rPr>
          <w:rFonts w:ascii="Arial Narrow" w:hAnsi="Arial Narrow" w:cs="Arial"/>
          <w:sz w:val="20"/>
          <w:szCs w:val="20"/>
        </w:rPr>
        <w:t>, según proceda,</w:t>
      </w:r>
      <w:r w:rsidR="000F6C38" w:rsidRPr="00AC28E6">
        <w:rPr>
          <w:rFonts w:ascii="Arial Narrow" w:hAnsi="Arial Narrow" w:cs="Arial"/>
          <w:sz w:val="20"/>
          <w:szCs w:val="20"/>
        </w:rPr>
        <w:t xml:space="preserve"> </w:t>
      </w:r>
      <w:r w:rsidR="00C850AD" w:rsidRPr="00AC28E6">
        <w:rPr>
          <w:rFonts w:ascii="Arial Narrow" w:hAnsi="Arial Narrow" w:cs="Arial"/>
          <w:sz w:val="20"/>
          <w:szCs w:val="20"/>
        </w:rPr>
        <w:t xml:space="preserve">quien </w:t>
      </w:r>
      <w:r w:rsidR="00F702DA">
        <w:rPr>
          <w:rFonts w:ascii="Arial Narrow" w:hAnsi="Arial Narrow" w:cs="Arial"/>
          <w:sz w:val="20"/>
          <w:szCs w:val="20"/>
        </w:rPr>
        <w:t>lo recibe</w:t>
      </w:r>
      <w:r w:rsidRPr="00AC28E6">
        <w:rPr>
          <w:rFonts w:ascii="Arial Narrow" w:hAnsi="Arial Narrow" w:cs="Arial"/>
          <w:sz w:val="20"/>
          <w:szCs w:val="20"/>
        </w:rPr>
        <w:t xml:space="preserve">. Para ello, </w:t>
      </w:r>
      <w:r w:rsidR="000F6C38" w:rsidRPr="00AC28E6">
        <w:rPr>
          <w:rFonts w:ascii="Arial Narrow" w:hAnsi="Arial Narrow" w:cs="Arial"/>
          <w:sz w:val="20"/>
          <w:szCs w:val="20"/>
        </w:rPr>
        <w:t>se</w:t>
      </w:r>
      <w:r w:rsidRPr="00AC28E6">
        <w:rPr>
          <w:rFonts w:ascii="Arial Narrow" w:hAnsi="Arial Narrow" w:cs="Arial"/>
          <w:sz w:val="20"/>
          <w:szCs w:val="20"/>
        </w:rPr>
        <w:t xml:space="preserve"> verifica que el pedido que recibe</w:t>
      </w:r>
      <w:r w:rsidR="000F6C38" w:rsidRPr="00AC28E6">
        <w:rPr>
          <w:rFonts w:ascii="Arial Narrow" w:hAnsi="Arial Narrow" w:cs="Arial"/>
          <w:sz w:val="20"/>
          <w:szCs w:val="20"/>
        </w:rPr>
        <w:t>n</w:t>
      </w:r>
      <w:r w:rsidRPr="00AC28E6">
        <w:rPr>
          <w:rFonts w:ascii="Arial Narrow" w:hAnsi="Arial Narrow" w:cs="Arial"/>
          <w:sz w:val="20"/>
          <w:szCs w:val="20"/>
        </w:rPr>
        <w:t xml:space="preserve"> coincide con el pedido regist</w:t>
      </w:r>
      <w:r w:rsidR="00B76A66" w:rsidRPr="00AC28E6">
        <w:rPr>
          <w:rFonts w:ascii="Arial Narrow" w:hAnsi="Arial Narrow" w:cs="Arial"/>
          <w:sz w:val="20"/>
          <w:szCs w:val="20"/>
        </w:rPr>
        <w:t xml:space="preserve">rado </w:t>
      </w:r>
      <w:r w:rsidR="007468C6" w:rsidRPr="00AC28E6">
        <w:rPr>
          <w:rFonts w:ascii="Arial Narrow" w:hAnsi="Arial Narrow" w:cs="Arial"/>
          <w:sz w:val="20"/>
          <w:szCs w:val="20"/>
        </w:rPr>
        <w:t>en</w:t>
      </w:r>
      <w:r w:rsidR="004613AD" w:rsidRPr="00AC28E6">
        <w:rPr>
          <w:rFonts w:ascii="Arial Narrow" w:hAnsi="Arial Narrow" w:cs="Arial"/>
          <w:sz w:val="20"/>
          <w:szCs w:val="20"/>
        </w:rPr>
        <w:t xml:space="preserve"> </w:t>
      </w:r>
      <w:r w:rsidR="00F702DA">
        <w:rPr>
          <w:rFonts w:ascii="Arial Narrow" w:hAnsi="Arial Narrow" w:cs="Arial"/>
          <w:sz w:val="20"/>
          <w:szCs w:val="20"/>
        </w:rPr>
        <w:t xml:space="preserve">la </w:t>
      </w:r>
      <w:r w:rsidR="000F6C38" w:rsidRPr="00AC28E6">
        <w:rPr>
          <w:rFonts w:ascii="Arial Narrow" w:hAnsi="Arial Narrow" w:cs="Arial"/>
          <w:b/>
          <w:sz w:val="20"/>
          <w:szCs w:val="20"/>
        </w:rPr>
        <w:t xml:space="preserve">Hoja </w:t>
      </w:r>
      <w:r w:rsidR="007468C6" w:rsidRPr="00AC28E6">
        <w:rPr>
          <w:rFonts w:ascii="Arial Narrow" w:hAnsi="Arial Narrow" w:cs="Arial"/>
          <w:b/>
          <w:sz w:val="20"/>
          <w:szCs w:val="20"/>
        </w:rPr>
        <w:t>de Pedido</w:t>
      </w:r>
      <w:r w:rsidR="00B76A66" w:rsidRPr="00AC28E6">
        <w:rPr>
          <w:rFonts w:ascii="Arial Narrow" w:hAnsi="Arial Narrow" w:cs="Arial"/>
          <w:sz w:val="20"/>
          <w:szCs w:val="20"/>
        </w:rPr>
        <w:t>.</w:t>
      </w:r>
      <w:r w:rsidRPr="00AC28E6">
        <w:rPr>
          <w:rFonts w:ascii="Arial Narrow" w:hAnsi="Arial Narrow" w:cs="Arial"/>
          <w:sz w:val="20"/>
          <w:szCs w:val="20"/>
        </w:rPr>
        <w:t xml:space="preserve"> </w:t>
      </w:r>
    </w:p>
    <w:p w14:paraId="2A678521" w14:textId="77777777" w:rsidR="004E7680" w:rsidRDefault="004E7680" w:rsidP="004E7680">
      <w:pPr>
        <w:jc w:val="both"/>
        <w:rPr>
          <w:rFonts w:ascii="Arial Narrow" w:hAnsi="Arial Narrow" w:cs="Arial"/>
          <w:sz w:val="20"/>
          <w:szCs w:val="20"/>
        </w:rPr>
      </w:pPr>
    </w:p>
    <w:p w14:paraId="0940E42C" w14:textId="1819A1F9" w:rsidR="0043269A" w:rsidRPr="006A7E38" w:rsidRDefault="00A80BF6" w:rsidP="004E7680">
      <w:pPr>
        <w:jc w:val="both"/>
        <w:rPr>
          <w:rFonts w:ascii="Arial Narrow" w:hAnsi="Arial Narrow" w:cs="Arial"/>
          <w:sz w:val="20"/>
          <w:szCs w:val="20"/>
        </w:rPr>
      </w:pPr>
      <w:r w:rsidRPr="00AC28E6">
        <w:rPr>
          <w:rFonts w:ascii="Arial Narrow" w:hAnsi="Arial Narrow" w:cs="Arial"/>
          <w:sz w:val="20"/>
          <w:szCs w:val="20"/>
        </w:rPr>
        <w:t>Si es conforme, se revisa y se firma</w:t>
      </w:r>
      <w:r w:rsidR="00B76A66" w:rsidRPr="00AC28E6">
        <w:rPr>
          <w:rFonts w:ascii="Arial Narrow" w:hAnsi="Arial Narrow" w:cs="Arial"/>
          <w:sz w:val="20"/>
          <w:szCs w:val="20"/>
        </w:rPr>
        <w:t xml:space="preserve"> en el registro</w:t>
      </w:r>
      <w:r w:rsidRPr="00AC28E6">
        <w:rPr>
          <w:rFonts w:ascii="Arial Narrow" w:hAnsi="Arial Narrow" w:cs="Arial"/>
          <w:sz w:val="20"/>
          <w:szCs w:val="20"/>
        </w:rPr>
        <w:t xml:space="preserve"> </w:t>
      </w:r>
      <w:r w:rsidR="000F6C38" w:rsidRPr="00AC28E6">
        <w:rPr>
          <w:rFonts w:ascii="Arial Narrow" w:hAnsi="Arial Narrow" w:cs="Arial"/>
          <w:b/>
          <w:sz w:val="20"/>
          <w:szCs w:val="20"/>
        </w:rPr>
        <w:t>Hoja</w:t>
      </w:r>
      <w:r w:rsidR="007468C6" w:rsidRPr="00AC28E6">
        <w:rPr>
          <w:rFonts w:ascii="Arial Narrow" w:hAnsi="Arial Narrow" w:cs="Arial"/>
          <w:b/>
          <w:sz w:val="20"/>
          <w:szCs w:val="20"/>
        </w:rPr>
        <w:t xml:space="preserve"> de Pedido</w:t>
      </w:r>
      <w:r w:rsidR="007468C6" w:rsidRPr="00AC28E6">
        <w:rPr>
          <w:rFonts w:ascii="Arial Narrow" w:hAnsi="Arial Narrow" w:cs="Arial"/>
          <w:sz w:val="20"/>
          <w:szCs w:val="20"/>
        </w:rPr>
        <w:t xml:space="preserve"> </w:t>
      </w:r>
      <w:r w:rsidR="00B76A66" w:rsidRPr="00AC28E6">
        <w:rPr>
          <w:rFonts w:ascii="Arial Narrow" w:hAnsi="Arial Narrow" w:cs="Arial"/>
          <w:sz w:val="20"/>
          <w:szCs w:val="20"/>
        </w:rPr>
        <w:t xml:space="preserve">en el espacio destinado para ello como Recepción conforme, donde se deja constancia de la conformidad de que el producto es conforme con los requisitos del producto especificados en la compra; también se firma </w:t>
      </w:r>
      <w:r w:rsidRPr="00AC28E6">
        <w:rPr>
          <w:rFonts w:ascii="Arial Narrow" w:hAnsi="Arial Narrow" w:cs="Arial"/>
          <w:sz w:val="20"/>
          <w:szCs w:val="20"/>
        </w:rPr>
        <w:t>albarán del proveedor en concepto de conformidad, pasándolo a administración para su control</w:t>
      </w:r>
      <w:r w:rsidR="0043269A" w:rsidRPr="00AC28E6">
        <w:rPr>
          <w:rFonts w:ascii="Arial Narrow" w:hAnsi="Arial Narrow" w:cs="Arial"/>
          <w:sz w:val="20"/>
          <w:szCs w:val="20"/>
        </w:rPr>
        <w:t xml:space="preserve"> y archivo</w:t>
      </w:r>
      <w:r w:rsidRPr="00AC28E6">
        <w:rPr>
          <w:rFonts w:ascii="Arial Narrow" w:hAnsi="Arial Narrow" w:cs="Arial"/>
          <w:sz w:val="20"/>
          <w:szCs w:val="20"/>
        </w:rPr>
        <w:t>.</w:t>
      </w:r>
      <w:r w:rsidR="0043269A" w:rsidRPr="006A7E38">
        <w:rPr>
          <w:rFonts w:ascii="Arial Narrow" w:hAnsi="Arial Narrow" w:cs="Arial"/>
          <w:sz w:val="20"/>
          <w:szCs w:val="20"/>
        </w:rPr>
        <w:t xml:space="preserve"> </w:t>
      </w:r>
    </w:p>
    <w:p w14:paraId="197E1679" w14:textId="77777777" w:rsidR="009325B5" w:rsidRPr="006A7E38" w:rsidRDefault="009325B5">
      <w:pPr>
        <w:ind w:left="720"/>
        <w:jc w:val="both"/>
        <w:rPr>
          <w:rFonts w:ascii="Arial Narrow" w:hAnsi="Arial Narrow" w:cs="Arial"/>
          <w:sz w:val="20"/>
        </w:rPr>
      </w:pPr>
    </w:p>
    <w:p w14:paraId="2B093779" w14:textId="77777777" w:rsidR="00AD0E27" w:rsidRDefault="009325B5" w:rsidP="004E7680">
      <w:pPr>
        <w:jc w:val="both"/>
        <w:rPr>
          <w:rFonts w:ascii="Arial Narrow" w:hAnsi="Arial Narrow" w:cs="Arial"/>
          <w:sz w:val="20"/>
        </w:rPr>
      </w:pPr>
      <w:r w:rsidRPr="006A7E38">
        <w:rPr>
          <w:rFonts w:ascii="Arial Narrow" w:hAnsi="Arial Narrow" w:cs="Arial"/>
          <w:sz w:val="20"/>
        </w:rPr>
        <w:t>En caso de que se detecte que alguno de los productos sea no conforme</w:t>
      </w:r>
      <w:r w:rsidR="008B4BD7" w:rsidRPr="006A7E38">
        <w:rPr>
          <w:rFonts w:ascii="Arial Narrow" w:hAnsi="Arial Narrow" w:cs="Arial"/>
          <w:sz w:val="20"/>
        </w:rPr>
        <w:t xml:space="preserve">: producto defectuoso, producto diferente al solicitado y diferencia de precio del pactado, </w:t>
      </w:r>
      <w:r w:rsidRPr="006A7E38">
        <w:rPr>
          <w:rFonts w:ascii="Arial Narrow" w:hAnsi="Arial Narrow" w:cs="Arial"/>
          <w:sz w:val="20"/>
        </w:rPr>
        <w:t xml:space="preserve">se separa. La recepción de este producto no conforme supone una incidencia con el proveedor. </w:t>
      </w:r>
    </w:p>
    <w:p w14:paraId="2C8C040E" w14:textId="77777777" w:rsidR="00AD0E27" w:rsidRDefault="00AD0E27" w:rsidP="004E7680">
      <w:pPr>
        <w:jc w:val="both"/>
        <w:rPr>
          <w:rFonts w:ascii="Arial Narrow" w:hAnsi="Arial Narrow" w:cs="Arial"/>
          <w:sz w:val="20"/>
        </w:rPr>
      </w:pPr>
    </w:p>
    <w:p w14:paraId="1530D310" w14:textId="1BA1E2F1" w:rsidR="009325B5" w:rsidRDefault="009325B5" w:rsidP="004E7680">
      <w:pPr>
        <w:jc w:val="both"/>
        <w:rPr>
          <w:rFonts w:ascii="Arial Narrow" w:hAnsi="Arial Narrow" w:cs="Arial"/>
          <w:sz w:val="20"/>
        </w:rPr>
      </w:pPr>
      <w:r w:rsidRPr="006A7E38">
        <w:rPr>
          <w:rFonts w:ascii="Arial Narrow" w:hAnsi="Arial Narrow" w:cs="Arial"/>
          <w:sz w:val="20"/>
        </w:rPr>
        <w:t xml:space="preserve">A continuación se produce la apertura de un </w:t>
      </w:r>
      <w:r w:rsidRPr="006A7E38">
        <w:rPr>
          <w:rFonts w:ascii="Arial Narrow" w:hAnsi="Arial Narrow" w:cs="Arial"/>
          <w:b/>
          <w:bCs/>
          <w:sz w:val="20"/>
        </w:rPr>
        <w:t>“INFORME DE NO CONFORMIDADES</w:t>
      </w:r>
      <w:r w:rsidR="00D42098">
        <w:rPr>
          <w:rFonts w:ascii="Arial Narrow" w:hAnsi="Arial Narrow" w:cs="Arial"/>
          <w:b/>
          <w:bCs/>
          <w:sz w:val="20"/>
        </w:rPr>
        <w:t xml:space="preserve"> Y ACCIONES CORRECTIVAS</w:t>
      </w:r>
      <w:r w:rsidRPr="006A7E38">
        <w:rPr>
          <w:rFonts w:ascii="Arial Narrow" w:hAnsi="Arial Narrow" w:cs="Arial"/>
          <w:b/>
          <w:bCs/>
          <w:sz w:val="20"/>
        </w:rPr>
        <w:t xml:space="preserve">”, </w:t>
      </w:r>
      <w:r w:rsidRPr="006A7E38">
        <w:rPr>
          <w:rFonts w:ascii="Arial Narrow" w:hAnsi="Arial Narrow" w:cs="Arial"/>
          <w:sz w:val="20"/>
        </w:rPr>
        <w:t xml:space="preserve">siguiendo el proceso descrito en el </w:t>
      </w:r>
      <w:r w:rsidR="00EE59FF">
        <w:rPr>
          <w:rFonts w:ascii="Arial Narrow" w:hAnsi="Arial Narrow" w:cs="Arial"/>
          <w:b/>
          <w:bCs/>
          <w:sz w:val="20"/>
        </w:rPr>
        <w:t>procedimiento</w:t>
      </w:r>
      <w:r w:rsidRPr="006A7E38">
        <w:rPr>
          <w:rFonts w:ascii="Arial Narrow" w:hAnsi="Arial Narrow" w:cs="Arial"/>
          <w:b/>
          <w:bCs/>
          <w:sz w:val="20"/>
        </w:rPr>
        <w:t xml:space="preserve"> “GESTIÓN DE NO CONFORMIDADES</w:t>
      </w:r>
      <w:r w:rsidR="00D42098">
        <w:rPr>
          <w:rFonts w:ascii="Arial Narrow" w:hAnsi="Arial Narrow" w:cs="Arial"/>
          <w:b/>
          <w:bCs/>
          <w:sz w:val="20"/>
        </w:rPr>
        <w:t xml:space="preserve"> Y ACCIONES CORRECTIVAS</w:t>
      </w:r>
      <w:r w:rsidRPr="006A7E38">
        <w:rPr>
          <w:rFonts w:ascii="Arial Narrow" w:hAnsi="Arial Narrow" w:cs="Arial"/>
          <w:b/>
          <w:bCs/>
          <w:sz w:val="20"/>
        </w:rPr>
        <w:t xml:space="preserve">” </w:t>
      </w:r>
      <w:r w:rsidRPr="006A7E38">
        <w:rPr>
          <w:rFonts w:ascii="Arial Narrow" w:hAnsi="Arial Narrow" w:cs="Arial"/>
          <w:sz w:val="20"/>
        </w:rPr>
        <w:t>para su apertura, seguimiento y cierre.</w:t>
      </w:r>
    </w:p>
    <w:p w14:paraId="12845206" w14:textId="77777777" w:rsidR="00AD0E27" w:rsidRPr="006A7E38" w:rsidRDefault="00AD0E27">
      <w:pPr>
        <w:ind w:left="720"/>
        <w:jc w:val="both"/>
        <w:rPr>
          <w:rFonts w:ascii="Arial Narrow" w:hAnsi="Arial Narrow" w:cs="Arial"/>
          <w:color w:val="000000"/>
          <w:sz w:val="20"/>
          <w:szCs w:val="20"/>
        </w:rPr>
      </w:pPr>
    </w:p>
    <w:p w14:paraId="606B1B41" w14:textId="77777777" w:rsidR="004E7680" w:rsidRDefault="009325B5" w:rsidP="004E7680">
      <w:pPr>
        <w:jc w:val="both"/>
        <w:rPr>
          <w:rFonts w:ascii="Arial Narrow" w:hAnsi="Arial Narrow" w:cs="Arial"/>
          <w:sz w:val="20"/>
        </w:rPr>
      </w:pPr>
      <w:r w:rsidRPr="006A7E38">
        <w:rPr>
          <w:rFonts w:ascii="Arial Narrow" w:hAnsi="Arial Narrow" w:cs="Arial"/>
          <w:sz w:val="20"/>
        </w:rPr>
        <w:lastRenderedPageBreak/>
        <w:t xml:space="preserve">Todos los históricos que se han ido cubriendo a lo largo del año se presentan a la Revisión del Sistema por la Dirección, junto con el </w:t>
      </w:r>
      <w:r w:rsidRPr="006A7E38">
        <w:rPr>
          <w:rFonts w:ascii="Arial Narrow" w:hAnsi="Arial Narrow" w:cs="Arial"/>
          <w:b/>
          <w:bCs/>
          <w:sz w:val="20"/>
          <w:szCs w:val="20"/>
        </w:rPr>
        <w:t>"</w:t>
      </w:r>
      <w:r w:rsidRPr="006A7E38">
        <w:rPr>
          <w:rFonts w:ascii="Arial Narrow" w:hAnsi="Arial Narrow" w:cs="Arial"/>
          <w:b/>
          <w:bCs/>
          <w:caps/>
          <w:sz w:val="20"/>
          <w:szCs w:val="20"/>
        </w:rPr>
        <w:t>Hoja de Evaluación y listado de Proveedores aceptados</w:t>
      </w:r>
      <w:r w:rsidRPr="006A7E38">
        <w:rPr>
          <w:rFonts w:ascii="Arial Narrow" w:hAnsi="Arial Narrow" w:cs="Arial"/>
          <w:b/>
          <w:bCs/>
          <w:sz w:val="20"/>
          <w:szCs w:val="20"/>
        </w:rPr>
        <w:t xml:space="preserve">" </w:t>
      </w:r>
      <w:r w:rsidRPr="006A7E38">
        <w:rPr>
          <w:rFonts w:ascii="Arial Narrow" w:hAnsi="Arial Narrow" w:cs="Arial"/>
          <w:sz w:val="20"/>
        </w:rPr>
        <w:t xml:space="preserve">para conocer el estado y el comportamiento de los proveedores a lo largo del año. </w:t>
      </w:r>
    </w:p>
    <w:p w14:paraId="389C03A0" w14:textId="77777777" w:rsidR="004E7680" w:rsidRDefault="004E7680" w:rsidP="004E7680">
      <w:pPr>
        <w:jc w:val="both"/>
        <w:rPr>
          <w:rFonts w:ascii="Arial Narrow" w:hAnsi="Arial Narrow" w:cs="Arial"/>
          <w:sz w:val="20"/>
        </w:rPr>
      </w:pPr>
    </w:p>
    <w:p w14:paraId="0D1DBBA5" w14:textId="08016568" w:rsidR="009325B5" w:rsidRPr="006A7E38" w:rsidRDefault="009325B5" w:rsidP="004E7680">
      <w:pPr>
        <w:jc w:val="both"/>
        <w:rPr>
          <w:rFonts w:ascii="Arial Narrow" w:hAnsi="Arial Narrow" w:cs="Arial"/>
          <w:sz w:val="20"/>
        </w:rPr>
      </w:pPr>
      <w:r w:rsidRPr="006A7E38">
        <w:rPr>
          <w:rFonts w:ascii="Arial Narrow" w:hAnsi="Arial Narrow" w:cs="Arial"/>
          <w:sz w:val="20"/>
        </w:rPr>
        <w:t>De su estudio y posibilidad de mejora queda constancia en el "Acta de reunión de la revisión por la dirección".</w:t>
      </w:r>
    </w:p>
    <w:p w14:paraId="49AE7907" w14:textId="77777777" w:rsidR="004E7680" w:rsidRDefault="004E7680" w:rsidP="004E7680">
      <w:pPr>
        <w:jc w:val="both"/>
        <w:rPr>
          <w:rFonts w:ascii="Arial Narrow" w:hAnsi="Arial Narrow" w:cs="Arial"/>
          <w:sz w:val="20"/>
        </w:rPr>
      </w:pPr>
    </w:p>
    <w:p w14:paraId="4D4F83C1" w14:textId="462504D3" w:rsidR="009325B5" w:rsidRPr="004E7680" w:rsidRDefault="004E7680" w:rsidP="004E7680">
      <w:pPr>
        <w:jc w:val="both"/>
        <w:rPr>
          <w:rFonts w:ascii="Arial Narrow" w:hAnsi="Arial Narrow" w:cs="Arial"/>
          <w:b/>
          <w:sz w:val="20"/>
          <w:u w:val="single"/>
        </w:rPr>
      </w:pPr>
      <w:r w:rsidRPr="004E7680">
        <w:rPr>
          <w:rFonts w:ascii="Arial Narrow" w:hAnsi="Arial Narrow" w:cs="Arial"/>
          <w:b/>
          <w:sz w:val="20"/>
        </w:rPr>
        <w:t>3.3- DIAGRAMA DE FLUJO</w:t>
      </w:r>
    </w:p>
    <w:p w14:paraId="5147E83C" w14:textId="1536DD5C" w:rsidR="009325B5" w:rsidRDefault="009325B5" w:rsidP="004E7680">
      <w:pPr>
        <w:spacing w:before="360"/>
        <w:jc w:val="both"/>
        <w:rPr>
          <w:rFonts w:ascii="Arial Narrow" w:hAnsi="Arial Narrow" w:cs="Arial"/>
          <w:b/>
          <w:sz w:val="20"/>
          <w:u w:val="single"/>
        </w:rPr>
      </w:pPr>
      <w:r w:rsidRPr="004E7680">
        <w:rPr>
          <w:rFonts w:ascii="Arial Narrow" w:hAnsi="Arial Narrow" w:cs="Arial"/>
          <w:b/>
          <w:sz w:val="20"/>
        </w:rPr>
        <w:t>3.3.1.- Evaluación de Proveedores</w:t>
      </w:r>
    </w:p>
    <w:p w14:paraId="74D6C991" w14:textId="77777777" w:rsidR="004E7680" w:rsidRPr="004E7680" w:rsidRDefault="004E7680" w:rsidP="004E7680">
      <w:pPr>
        <w:spacing w:before="360"/>
        <w:jc w:val="both"/>
        <w:rPr>
          <w:rFonts w:ascii="Arial Narrow" w:hAnsi="Arial Narrow" w:cs="Arial"/>
          <w:b/>
          <w:sz w:val="20"/>
          <w:u w:val="single"/>
        </w:rPr>
      </w:pPr>
    </w:p>
    <w:tbl>
      <w:tblPr>
        <w:tblW w:w="4589" w:type="pct"/>
        <w:tblInd w:w="77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8"/>
        <w:gridCol w:w="3216"/>
        <w:gridCol w:w="3214"/>
      </w:tblGrid>
      <w:tr w:rsidR="009325B5" w:rsidRPr="006A7E38" w14:paraId="0BE47AB5" w14:textId="77777777">
        <w:trPr>
          <w:cantSplit/>
        </w:trPr>
        <w:tc>
          <w:tcPr>
            <w:tcW w:w="1411" w:type="pct"/>
            <w:tcBorders>
              <w:top w:val="single" w:sz="4" w:space="0" w:color="auto"/>
              <w:left w:val="single" w:sz="4" w:space="0" w:color="auto"/>
              <w:bottom w:val="single" w:sz="4" w:space="0" w:color="auto"/>
              <w:right w:val="single" w:sz="4" w:space="0" w:color="auto"/>
            </w:tcBorders>
            <w:vAlign w:val="center"/>
          </w:tcPr>
          <w:p w14:paraId="4EA51D63" w14:textId="77777777" w:rsidR="009325B5" w:rsidRPr="006A7E38" w:rsidRDefault="00FD16A3">
            <w:pPr>
              <w:jc w:val="center"/>
              <w:rPr>
                <w:rFonts w:ascii="Arial Narrow" w:hAnsi="Arial Narrow" w:cs="Arial"/>
                <w:sz w:val="20"/>
              </w:rPr>
            </w:pPr>
            <w:r>
              <w:rPr>
                <w:rFonts w:ascii="Arial Narrow" w:hAnsi="Arial Narrow" w:cs="Arial"/>
                <w:sz w:val="20"/>
              </w:rPr>
              <w:pict w14:anchorId="60369545">
                <v:line id="_x0000_s1026" style="position:absolute;left:0;text-align:left;z-index:1" from="55.1pt,19.25pt" to="55.1pt,49.25pt">
                  <v:stroke endarrow="block"/>
                  <w10:wrap anchorx="page"/>
                </v:line>
              </w:pict>
            </w:r>
            <w:r w:rsidR="009325B5" w:rsidRPr="006A7E38">
              <w:rPr>
                <w:rFonts w:ascii="Arial Narrow" w:hAnsi="Arial Narrow" w:cs="Arial"/>
                <w:sz w:val="20"/>
              </w:rPr>
              <w:t>Proveedores Nuevos</w:t>
            </w:r>
          </w:p>
        </w:tc>
        <w:tc>
          <w:tcPr>
            <w:tcW w:w="1795" w:type="pct"/>
            <w:tcBorders>
              <w:top w:val="single" w:sz="4" w:space="0" w:color="auto"/>
              <w:left w:val="single" w:sz="4" w:space="0" w:color="auto"/>
              <w:bottom w:val="single" w:sz="4" w:space="0" w:color="auto"/>
              <w:right w:val="single" w:sz="4" w:space="0" w:color="auto"/>
            </w:tcBorders>
            <w:vAlign w:val="center"/>
          </w:tcPr>
          <w:p w14:paraId="2F6545C5" w14:textId="77777777" w:rsidR="009325B5" w:rsidRPr="006A7E38" w:rsidRDefault="00FD16A3">
            <w:pPr>
              <w:jc w:val="center"/>
              <w:rPr>
                <w:rFonts w:ascii="Arial Narrow" w:hAnsi="Arial Narrow" w:cs="Arial"/>
                <w:sz w:val="20"/>
              </w:rPr>
            </w:pPr>
            <w:r>
              <w:rPr>
                <w:rFonts w:ascii="Arial Narrow" w:hAnsi="Arial Narrow" w:cs="Arial"/>
                <w:sz w:val="20"/>
              </w:rPr>
              <w:pict w14:anchorId="29095C9F">
                <v:line id="_x0000_s1027" style="position:absolute;left:0;text-align:left;flip:y;z-index:2;mso-position-horizontal-relative:text;mso-position-vertical-relative:text" from="78.7pt,19.25pt" to="78.7pt,49.25pt">
                  <v:stroke endarrow="block"/>
                  <w10:wrap anchorx="page"/>
                </v:line>
              </w:pict>
            </w:r>
            <w:r w:rsidR="009325B5" w:rsidRPr="006A7E38">
              <w:rPr>
                <w:rFonts w:ascii="Arial Narrow" w:hAnsi="Arial Narrow" w:cs="Arial"/>
                <w:sz w:val="20"/>
              </w:rPr>
              <w:t>Proveedores Históricos</w:t>
            </w:r>
          </w:p>
        </w:tc>
        <w:tc>
          <w:tcPr>
            <w:tcW w:w="1794" w:type="pct"/>
            <w:vMerge w:val="restart"/>
            <w:tcBorders>
              <w:top w:val="single" w:sz="4" w:space="0" w:color="auto"/>
              <w:left w:val="single" w:sz="4" w:space="0" w:color="auto"/>
              <w:bottom w:val="single" w:sz="4" w:space="0" w:color="auto"/>
              <w:right w:val="single" w:sz="4" w:space="0" w:color="auto"/>
            </w:tcBorders>
            <w:vAlign w:val="center"/>
          </w:tcPr>
          <w:p w14:paraId="5B325222" w14:textId="77777777" w:rsidR="009325B5" w:rsidRPr="006A7E38" w:rsidRDefault="009325B5">
            <w:pPr>
              <w:spacing w:before="360"/>
              <w:jc w:val="center"/>
              <w:rPr>
                <w:rFonts w:ascii="Arial Narrow" w:hAnsi="Arial Narrow" w:cs="Arial"/>
                <w:b/>
                <w:bCs/>
                <w:sz w:val="20"/>
              </w:rPr>
            </w:pPr>
          </w:p>
          <w:p w14:paraId="3485CBB4" w14:textId="77777777" w:rsidR="009325B5" w:rsidRPr="006A7E38" w:rsidRDefault="009325B5">
            <w:pPr>
              <w:spacing w:before="360"/>
              <w:jc w:val="center"/>
              <w:rPr>
                <w:rFonts w:ascii="Arial Narrow" w:hAnsi="Arial Narrow" w:cs="Arial"/>
                <w:sz w:val="20"/>
              </w:rPr>
            </w:pPr>
            <w:r w:rsidRPr="006A7E38">
              <w:rPr>
                <w:rFonts w:ascii="Arial Narrow" w:hAnsi="Arial Narrow" w:cs="Arial"/>
                <w:b/>
                <w:bCs/>
                <w:sz w:val="20"/>
              </w:rPr>
              <w:t>Revisión por la Dirección</w:t>
            </w:r>
          </w:p>
        </w:tc>
      </w:tr>
      <w:tr w:rsidR="009325B5" w:rsidRPr="006A7E38" w14:paraId="62E8CF15" w14:textId="77777777">
        <w:trPr>
          <w:cantSplit/>
          <w:trHeight w:val="330"/>
        </w:trPr>
        <w:tc>
          <w:tcPr>
            <w:tcW w:w="3206" w:type="pct"/>
            <w:gridSpan w:val="2"/>
            <w:tcBorders>
              <w:top w:val="single" w:sz="4" w:space="0" w:color="auto"/>
              <w:left w:val="nil"/>
              <w:bottom w:val="single" w:sz="4" w:space="0" w:color="auto"/>
              <w:right w:val="single" w:sz="4" w:space="0" w:color="auto"/>
            </w:tcBorders>
          </w:tcPr>
          <w:p w14:paraId="57441BB6" w14:textId="77777777" w:rsidR="009325B5" w:rsidRPr="006A7E38" w:rsidRDefault="009325B5">
            <w:pPr>
              <w:spacing w:before="360"/>
              <w:jc w:val="center"/>
              <w:rPr>
                <w:rFonts w:ascii="Arial Narrow" w:hAnsi="Arial Narrow"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E80A87" w14:textId="77777777" w:rsidR="009325B5" w:rsidRPr="006A7E38" w:rsidRDefault="009325B5">
            <w:pPr>
              <w:rPr>
                <w:rFonts w:ascii="Arial Narrow" w:hAnsi="Arial Narrow" w:cs="Arial"/>
                <w:sz w:val="20"/>
              </w:rPr>
            </w:pPr>
          </w:p>
        </w:tc>
      </w:tr>
      <w:tr w:rsidR="009325B5" w:rsidRPr="006A7E38" w14:paraId="6DB56349" w14:textId="77777777">
        <w:trPr>
          <w:cantSplit/>
          <w:trHeight w:val="385"/>
        </w:trPr>
        <w:tc>
          <w:tcPr>
            <w:tcW w:w="3206" w:type="pct"/>
            <w:gridSpan w:val="2"/>
            <w:tcBorders>
              <w:top w:val="single" w:sz="4" w:space="0" w:color="auto"/>
              <w:left w:val="single" w:sz="4" w:space="0" w:color="auto"/>
              <w:bottom w:val="single" w:sz="4" w:space="0" w:color="auto"/>
              <w:right w:val="single" w:sz="4" w:space="0" w:color="auto"/>
            </w:tcBorders>
            <w:vAlign w:val="center"/>
          </w:tcPr>
          <w:p w14:paraId="185D4427" w14:textId="77777777" w:rsidR="009325B5" w:rsidRPr="006A7E38" w:rsidRDefault="009325B5">
            <w:pPr>
              <w:ind w:hanging="360"/>
              <w:jc w:val="center"/>
              <w:rPr>
                <w:rFonts w:ascii="Arial Narrow" w:hAnsi="Arial Narrow" w:cs="Arial"/>
                <w:sz w:val="20"/>
              </w:rPr>
            </w:pPr>
            <w:r w:rsidRPr="006A7E38">
              <w:rPr>
                <w:rFonts w:ascii="Arial Narrow" w:hAnsi="Arial Narrow" w:cs="Arial"/>
                <w:sz w:val="20"/>
              </w:rPr>
              <w:t>Evaluación Inicial</w:t>
            </w:r>
          </w:p>
        </w:tc>
        <w:tc>
          <w:tcPr>
            <w:tcW w:w="0" w:type="auto"/>
            <w:vMerge/>
            <w:tcBorders>
              <w:top w:val="single" w:sz="4" w:space="0" w:color="auto"/>
              <w:left w:val="single" w:sz="4" w:space="0" w:color="auto"/>
              <w:bottom w:val="single" w:sz="4" w:space="0" w:color="auto"/>
              <w:right w:val="single" w:sz="4" w:space="0" w:color="auto"/>
            </w:tcBorders>
            <w:vAlign w:val="center"/>
          </w:tcPr>
          <w:p w14:paraId="4D0C58BF" w14:textId="77777777" w:rsidR="009325B5" w:rsidRPr="006A7E38" w:rsidRDefault="009325B5">
            <w:pPr>
              <w:jc w:val="center"/>
              <w:rPr>
                <w:rFonts w:ascii="Arial Narrow" w:hAnsi="Arial Narrow" w:cs="Arial"/>
                <w:sz w:val="20"/>
              </w:rPr>
            </w:pPr>
          </w:p>
        </w:tc>
      </w:tr>
      <w:tr w:rsidR="009325B5" w:rsidRPr="006A7E38" w14:paraId="60897C04" w14:textId="77777777">
        <w:trPr>
          <w:cantSplit/>
          <w:trHeight w:val="301"/>
        </w:trPr>
        <w:tc>
          <w:tcPr>
            <w:tcW w:w="3206" w:type="pct"/>
            <w:gridSpan w:val="2"/>
            <w:tcBorders>
              <w:top w:val="single" w:sz="4" w:space="0" w:color="auto"/>
              <w:left w:val="nil"/>
              <w:bottom w:val="single" w:sz="4" w:space="0" w:color="auto"/>
              <w:right w:val="single" w:sz="4" w:space="0" w:color="auto"/>
            </w:tcBorders>
            <w:vAlign w:val="center"/>
          </w:tcPr>
          <w:p w14:paraId="62AEE7CC" w14:textId="77777777" w:rsidR="009325B5" w:rsidRPr="006A7E38" w:rsidRDefault="00FD16A3">
            <w:pPr>
              <w:spacing w:before="360"/>
              <w:jc w:val="center"/>
              <w:rPr>
                <w:rFonts w:ascii="Arial Narrow" w:hAnsi="Arial Narrow" w:cs="Arial"/>
                <w:sz w:val="20"/>
              </w:rPr>
            </w:pPr>
            <w:r>
              <w:rPr>
                <w:rFonts w:ascii="Arial Narrow" w:hAnsi="Arial Narrow" w:cs="Arial"/>
                <w:sz w:val="20"/>
              </w:rPr>
              <w:pict w14:anchorId="67331075">
                <v:line id="_x0000_s1028" style="position:absolute;left:0;text-align:left;z-index:3;mso-position-horizontal-relative:text;mso-position-vertical-relative:text" from="130.6pt,.35pt" to="130.6pt,30.35pt">
                  <v:stroke endarrow="block"/>
                  <w10:wrap anchorx="page"/>
                </v:line>
              </w:pict>
            </w:r>
          </w:p>
        </w:tc>
        <w:tc>
          <w:tcPr>
            <w:tcW w:w="0" w:type="auto"/>
            <w:vMerge/>
            <w:tcBorders>
              <w:top w:val="single" w:sz="4" w:space="0" w:color="auto"/>
              <w:left w:val="single" w:sz="4" w:space="0" w:color="auto"/>
              <w:bottom w:val="single" w:sz="4" w:space="0" w:color="auto"/>
              <w:right w:val="single" w:sz="4" w:space="0" w:color="auto"/>
            </w:tcBorders>
            <w:vAlign w:val="center"/>
          </w:tcPr>
          <w:p w14:paraId="6AFF55BF" w14:textId="77777777" w:rsidR="009325B5" w:rsidRPr="006A7E38" w:rsidRDefault="009325B5">
            <w:pPr>
              <w:rPr>
                <w:rFonts w:ascii="Arial Narrow" w:hAnsi="Arial Narrow" w:cs="Arial"/>
                <w:sz w:val="20"/>
              </w:rPr>
            </w:pPr>
          </w:p>
        </w:tc>
      </w:tr>
      <w:tr w:rsidR="009325B5" w:rsidRPr="006A7E38" w14:paraId="49256DF6" w14:textId="77777777">
        <w:trPr>
          <w:cantSplit/>
          <w:trHeight w:val="285"/>
        </w:trPr>
        <w:tc>
          <w:tcPr>
            <w:tcW w:w="3206" w:type="pct"/>
            <w:gridSpan w:val="2"/>
            <w:tcBorders>
              <w:top w:val="single" w:sz="4" w:space="0" w:color="auto"/>
              <w:left w:val="single" w:sz="4" w:space="0" w:color="auto"/>
              <w:bottom w:val="single" w:sz="4" w:space="0" w:color="auto"/>
              <w:right w:val="single" w:sz="4" w:space="0" w:color="auto"/>
            </w:tcBorders>
            <w:vAlign w:val="center"/>
          </w:tcPr>
          <w:p w14:paraId="15679A92" w14:textId="77777777" w:rsidR="009325B5" w:rsidRPr="006A7E38" w:rsidRDefault="009325B5">
            <w:pPr>
              <w:ind w:hanging="360"/>
              <w:jc w:val="center"/>
              <w:rPr>
                <w:rFonts w:ascii="Arial Narrow" w:hAnsi="Arial Narrow" w:cs="Arial"/>
                <w:sz w:val="20"/>
              </w:rPr>
            </w:pPr>
            <w:r w:rsidRPr="006A7E38">
              <w:rPr>
                <w:rFonts w:ascii="Arial Narrow" w:hAnsi="Arial Narrow" w:cs="Arial"/>
                <w:sz w:val="20"/>
              </w:rPr>
              <w:t>Proveedor Aceptado</w:t>
            </w:r>
          </w:p>
        </w:tc>
        <w:tc>
          <w:tcPr>
            <w:tcW w:w="0" w:type="auto"/>
            <w:vMerge/>
            <w:tcBorders>
              <w:top w:val="single" w:sz="4" w:space="0" w:color="auto"/>
              <w:left w:val="single" w:sz="4" w:space="0" w:color="auto"/>
              <w:bottom w:val="single" w:sz="4" w:space="0" w:color="auto"/>
              <w:right w:val="single" w:sz="4" w:space="0" w:color="auto"/>
            </w:tcBorders>
            <w:vAlign w:val="center"/>
          </w:tcPr>
          <w:p w14:paraId="42A182D8" w14:textId="77777777" w:rsidR="009325B5" w:rsidRPr="006A7E38" w:rsidRDefault="009325B5">
            <w:pPr>
              <w:rPr>
                <w:rFonts w:ascii="Arial Narrow" w:hAnsi="Arial Narrow" w:cs="Arial"/>
                <w:sz w:val="20"/>
              </w:rPr>
            </w:pPr>
          </w:p>
        </w:tc>
      </w:tr>
      <w:tr w:rsidR="009325B5" w:rsidRPr="006A7E38" w14:paraId="31090362" w14:textId="77777777">
        <w:trPr>
          <w:cantSplit/>
          <w:trHeight w:val="184"/>
        </w:trPr>
        <w:tc>
          <w:tcPr>
            <w:tcW w:w="3206" w:type="pct"/>
            <w:gridSpan w:val="2"/>
            <w:tcBorders>
              <w:top w:val="single" w:sz="4" w:space="0" w:color="auto"/>
              <w:left w:val="nil"/>
              <w:bottom w:val="single" w:sz="4" w:space="0" w:color="auto"/>
              <w:right w:val="single" w:sz="4" w:space="0" w:color="auto"/>
            </w:tcBorders>
            <w:vAlign w:val="center"/>
          </w:tcPr>
          <w:p w14:paraId="3BF859DF" w14:textId="77777777" w:rsidR="009325B5" w:rsidRPr="006A7E38" w:rsidRDefault="00FD16A3">
            <w:pPr>
              <w:spacing w:before="360"/>
              <w:jc w:val="center"/>
              <w:rPr>
                <w:rFonts w:ascii="Arial Narrow" w:hAnsi="Arial Narrow" w:cs="Arial"/>
                <w:sz w:val="20"/>
              </w:rPr>
            </w:pPr>
            <w:r>
              <w:rPr>
                <w:rFonts w:ascii="Arial Narrow" w:hAnsi="Arial Narrow" w:cs="Arial"/>
                <w:sz w:val="20"/>
              </w:rPr>
              <w:pict w14:anchorId="2D0B4A65">
                <v:line id="_x0000_s1029" style="position:absolute;left:0;text-align:left;z-index:4;mso-position-horizontal-relative:text;mso-position-vertical-relative:text" from="211.1pt,3.05pt" to="211.1pt,27.05pt">
                  <v:stroke endarrow="block"/>
                  <w10:wrap anchorx="page"/>
                </v:line>
              </w:pict>
            </w:r>
          </w:p>
        </w:tc>
        <w:tc>
          <w:tcPr>
            <w:tcW w:w="0" w:type="auto"/>
            <w:vMerge/>
            <w:tcBorders>
              <w:top w:val="single" w:sz="4" w:space="0" w:color="auto"/>
              <w:left w:val="single" w:sz="4" w:space="0" w:color="auto"/>
              <w:bottom w:val="single" w:sz="4" w:space="0" w:color="auto"/>
              <w:right w:val="single" w:sz="4" w:space="0" w:color="auto"/>
            </w:tcBorders>
            <w:vAlign w:val="center"/>
          </w:tcPr>
          <w:p w14:paraId="419CA23E" w14:textId="77777777" w:rsidR="009325B5" w:rsidRPr="006A7E38" w:rsidRDefault="009325B5">
            <w:pPr>
              <w:rPr>
                <w:rFonts w:ascii="Arial Narrow" w:hAnsi="Arial Narrow" w:cs="Arial"/>
                <w:sz w:val="20"/>
              </w:rPr>
            </w:pPr>
          </w:p>
        </w:tc>
      </w:tr>
      <w:tr w:rsidR="009325B5" w:rsidRPr="006A7E38" w14:paraId="31B2D901" w14:textId="77777777">
        <w:trPr>
          <w:cantSplit/>
          <w:trHeight w:val="385"/>
        </w:trPr>
        <w:tc>
          <w:tcPr>
            <w:tcW w:w="3206" w:type="pct"/>
            <w:gridSpan w:val="2"/>
            <w:tcBorders>
              <w:top w:val="single" w:sz="4" w:space="0" w:color="auto"/>
              <w:left w:val="single" w:sz="4" w:space="0" w:color="auto"/>
              <w:bottom w:val="single" w:sz="4" w:space="0" w:color="auto"/>
              <w:right w:val="single" w:sz="4" w:space="0" w:color="auto"/>
            </w:tcBorders>
            <w:vAlign w:val="center"/>
          </w:tcPr>
          <w:p w14:paraId="41D39ECB" w14:textId="77777777" w:rsidR="009325B5" w:rsidRPr="006A7E38" w:rsidRDefault="009325B5">
            <w:pPr>
              <w:ind w:hanging="360"/>
              <w:jc w:val="center"/>
              <w:rPr>
                <w:rFonts w:ascii="Arial Narrow" w:hAnsi="Arial Narrow" w:cs="Arial"/>
                <w:sz w:val="20"/>
              </w:rPr>
            </w:pPr>
            <w:r w:rsidRPr="006A7E38">
              <w:rPr>
                <w:rFonts w:ascii="Arial Narrow" w:hAnsi="Arial Narrow" w:cs="Arial"/>
                <w:sz w:val="20"/>
              </w:rPr>
              <w:t>Hoja de Evaluación y Listado de Proveedores Aceptados</w:t>
            </w:r>
          </w:p>
        </w:tc>
        <w:tc>
          <w:tcPr>
            <w:tcW w:w="0" w:type="auto"/>
            <w:vMerge/>
            <w:tcBorders>
              <w:top w:val="single" w:sz="4" w:space="0" w:color="auto"/>
              <w:left w:val="single" w:sz="4" w:space="0" w:color="auto"/>
              <w:bottom w:val="single" w:sz="4" w:space="0" w:color="auto"/>
              <w:right w:val="single" w:sz="4" w:space="0" w:color="auto"/>
            </w:tcBorders>
            <w:vAlign w:val="center"/>
          </w:tcPr>
          <w:p w14:paraId="6E7FA391" w14:textId="77777777" w:rsidR="009325B5" w:rsidRPr="006A7E38" w:rsidRDefault="009325B5">
            <w:pPr>
              <w:rPr>
                <w:rFonts w:ascii="Arial Narrow" w:hAnsi="Arial Narrow" w:cs="Arial"/>
                <w:sz w:val="20"/>
              </w:rPr>
            </w:pPr>
          </w:p>
        </w:tc>
      </w:tr>
      <w:tr w:rsidR="009325B5" w:rsidRPr="006A7E38" w14:paraId="2B652392" w14:textId="77777777">
        <w:trPr>
          <w:cantSplit/>
          <w:trHeight w:val="318"/>
        </w:trPr>
        <w:tc>
          <w:tcPr>
            <w:tcW w:w="3206" w:type="pct"/>
            <w:gridSpan w:val="2"/>
            <w:tcBorders>
              <w:top w:val="single" w:sz="4" w:space="0" w:color="auto"/>
              <w:left w:val="nil"/>
              <w:bottom w:val="single" w:sz="4" w:space="0" w:color="auto"/>
              <w:right w:val="nil"/>
            </w:tcBorders>
            <w:vAlign w:val="center"/>
          </w:tcPr>
          <w:p w14:paraId="353BC16C" w14:textId="77777777" w:rsidR="009325B5" w:rsidRPr="006A7E38" w:rsidRDefault="00FD16A3">
            <w:pPr>
              <w:spacing w:before="360"/>
              <w:jc w:val="center"/>
              <w:rPr>
                <w:rFonts w:ascii="Arial Narrow" w:hAnsi="Arial Narrow" w:cs="Arial"/>
                <w:sz w:val="20"/>
              </w:rPr>
            </w:pPr>
            <w:r>
              <w:rPr>
                <w:rFonts w:ascii="Arial Narrow" w:hAnsi="Arial Narrow" w:cs="Arial"/>
                <w:sz w:val="20"/>
              </w:rPr>
              <w:pict w14:anchorId="2531E221">
                <v:line id="_x0000_s1031" style="position:absolute;left:0;text-align:left;z-index:6;mso-position-horizontal-relative:text;mso-position-vertical-relative:text" from="31.4pt,1.15pt" to="31.4pt,73.15pt">
                  <v:stroke endarrow="block"/>
                  <w10:wrap anchorx="page"/>
                </v:line>
              </w:pict>
            </w:r>
            <w:r>
              <w:rPr>
                <w:rFonts w:ascii="Arial Narrow" w:hAnsi="Arial Narrow" w:cs="Arial"/>
                <w:sz w:val="20"/>
              </w:rPr>
              <w:pict w14:anchorId="05BCD2E0">
                <v:line id="_x0000_s1030" style="position:absolute;left:0;text-align:left;z-index:5;mso-position-horizontal-relative:text;mso-position-vertical-relative:text" from="214.6pt,.25pt" to="214.6pt,30.25pt">
                  <v:stroke dashstyle="dash" endarrow="block"/>
                  <w10:wrap anchorx="page"/>
                </v:line>
              </w:pict>
            </w:r>
          </w:p>
        </w:tc>
        <w:tc>
          <w:tcPr>
            <w:tcW w:w="0" w:type="auto"/>
            <w:vMerge/>
            <w:tcBorders>
              <w:top w:val="single" w:sz="4" w:space="0" w:color="auto"/>
              <w:left w:val="single" w:sz="4" w:space="0" w:color="auto"/>
              <w:bottom w:val="single" w:sz="4" w:space="0" w:color="auto"/>
              <w:right w:val="single" w:sz="4" w:space="0" w:color="auto"/>
            </w:tcBorders>
            <w:vAlign w:val="center"/>
          </w:tcPr>
          <w:p w14:paraId="50781FB4" w14:textId="77777777" w:rsidR="009325B5" w:rsidRPr="006A7E38" w:rsidRDefault="009325B5">
            <w:pPr>
              <w:rPr>
                <w:rFonts w:ascii="Arial Narrow" w:hAnsi="Arial Narrow" w:cs="Arial"/>
                <w:sz w:val="20"/>
              </w:rPr>
            </w:pPr>
          </w:p>
        </w:tc>
      </w:tr>
      <w:tr w:rsidR="009325B5" w:rsidRPr="006A7E38" w14:paraId="0A3586D9" w14:textId="77777777">
        <w:trPr>
          <w:cantSplit/>
          <w:trHeight w:val="268"/>
        </w:trPr>
        <w:tc>
          <w:tcPr>
            <w:tcW w:w="3206" w:type="pct"/>
            <w:gridSpan w:val="2"/>
            <w:tcBorders>
              <w:top w:val="single" w:sz="4" w:space="0" w:color="auto"/>
              <w:left w:val="single" w:sz="4" w:space="0" w:color="auto"/>
              <w:bottom w:val="single" w:sz="4" w:space="0" w:color="auto"/>
              <w:right w:val="single" w:sz="4" w:space="0" w:color="auto"/>
            </w:tcBorders>
            <w:vAlign w:val="center"/>
          </w:tcPr>
          <w:p w14:paraId="62125015" w14:textId="77777777" w:rsidR="009325B5" w:rsidRPr="006A7E38" w:rsidRDefault="009325B5">
            <w:pPr>
              <w:spacing w:before="360"/>
              <w:ind w:hanging="360"/>
              <w:jc w:val="center"/>
              <w:rPr>
                <w:rFonts w:ascii="Arial Narrow" w:hAnsi="Arial Narrow" w:cs="Arial"/>
                <w:sz w:val="20"/>
              </w:rPr>
            </w:pPr>
            <w:r w:rsidRPr="006A7E38">
              <w:rPr>
                <w:rFonts w:ascii="Arial Narrow" w:hAnsi="Arial Narrow" w:cs="Arial"/>
                <w:sz w:val="20"/>
              </w:rPr>
              <w:t>Reevaluación de Proveedores</w:t>
            </w:r>
          </w:p>
        </w:tc>
        <w:tc>
          <w:tcPr>
            <w:tcW w:w="0" w:type="auto"/>
            <w:vMerge/>
            <w:tcBorders>
              <w:top w:val="single" w:sz="4" w:space="0" w:color="auto"/>
              <w:left w:val="single" w:sz="4" w:space="0" w:color="auto"/>
              <w:bottom w:val="single" w:sz="4" w:space="0" w:color="auto"/>
              <w:right w:val="single" w:sz="4" w:space="0" w:color="auto"/>
            </w:tcBorders>
            <w:vAlign w:val="center"/>
          </w:tcPr>
          <w:p w14:paraId="739730BC" w14:textId="77777777" w:rsidR="009325B5" w:rsidRPr="006A7E38" w:rsidRDefault="009325B5">
            <w:pPr>
              <w:rPr>
                <w:rFonts w:ascii="Arial Narrow" w:hAnsi="Arial Narrow" w:cs="Arial"/>
                <w:sz w:val="20"/>
              </w:rPr>
            </w:pPr>
          </w:p>
        </w:tc>
      </w:tr>
    </w:tbl>
    <w:p w14:paraId="4282F1B2" w14:textId="77777777" w:rsidR="009325B5" w:rsidRPr="006A7E38" w:rsidRDefault="009325B5">
      <w:pPr>
        <w:ind w:left="1040" w:hanging="360"/>
        <w:rPr>
          <w:rFonts w:ascii="Arial Narrow" w:hAnsi="Arial Narrow" w:cs="Arial"/>
          <w:sz w:val="20"/>
        </w:rPr>
      </w:pPr>
    </w:p>
    <w:tbl>
      <w:tblPr>
        <w:tblW w:w="4589" w:type="pct"/>
        <w:tblInd w:w="77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774"/>
        <w:gridCol w:w="3184"/>
      </w:tblGrid>
      <w:tr w:rsidR="009325B5" w:rsidRPr="006A7E38" w14:paraId="0C639349"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347F22B7" w14:textId="77777777" w:rsidR="009325B5" w:rsidRPr="006A7E38" w:rsidRDefault="00FD16A3">
            <w:pPr>
              <w:jc w:val="center"/>
              <w:rPr>
                <w:rFonts w:ascii="Arial Narrow" w:hAnsi="Arial Narrow" w:cs="Arial"/>
                <w:sz w:val="20"/>
              </w:rPr>
            </w:pPr>
            <w:r>
              <w:rPr>
                <w:rFonts w:ascii="Arial Narrow" w:hAnsi="Arial Narrow" w:cs="Arial"/>
                <w:sz w:val="20"/>
              </w:rPr>
              <w:pict w14:anchorId="37F28868">
                <v:line id="_x0000_s1032" style="position:absolute;left:0;text-align:left;z-index:7" from="193.1pt,19.3pt" to="193.1pt,54.1pt">
                  <v:stroke endarrow="block"/>
                  <w10:wrap anchorx="page"/>
                </v:line>
              </w:pict>
            </w:r>
            <w:r w:rsidR="009325B5" w:rsidRPr="006A7E38">
              <w:rPr>
                <w:rFonts w:ascii="Arial Narrow" w:hAnsi="Arial Narrow" w:cs="Arial"/>
                <w:sz w:val="20"/>
              </w:rPr>
              <w:t>Pedidos y/o Subcontratas</w:t>
            </w:r>
          </w:p>
        </w:tc>
      </w:tr>
      <w:tr w:rsidR="009325B5" w:rsidRPr="006A7E38" w14:paraId="2716E9EC" w14:textId="77777777">
        <w:trPr>
          <w:cantSplit/>
          <w:trHeight w:val="168"/>
        </w:trPr>
        <w:tc>
          <w:tcPr>
            <w:tcW w:w="3223" w:type="pct"/>
            <w:tcBorders>
              <w:top w:val="single" w:sz="4" w:space="0" w:color="auto"/>
              <w:left w:val="nil"/>
              <w:bottom w:val="single" w:sz="4" w:space="0" w:color="auto"/>
              <w:right w:val="nil"/>
            </w:tcBorders>
            <w:vAlign w:val="center"/>
          </w:tcPr>
          <w:p w14:paraId="631611F6" w14:textId="77777777" w:rsidR="009325B5" w:rsidRPr="006A7E38" w:rsidRDefault="009325B5">
            <w:pPr>
              <w:spacing w:before="360"/>
              <w:jc w:val="center"/>
              <w:rPr>
                <w:rFonts w:ascii="Arial Narrow" w:hAnsi="Arial Narrow" w:cs="Arial"/>
                <w:sz w:val="20"/>
              </w:rPr>
            </w:pPr>
          </w:p>
        </w:tc>
        <w:tc>
          <w:tcPr>
            <w:tcW w:w="1777" w:type="pct"/>
            <w:vMerge w:val="restart"/>
            <w:tcBorders>
              <w:top w:val="single" w:sz="4" w:space="0" w:color="auto"/>
              <w:left w:val="nil"/>
              <w:bottom w:val="single" w:sz="4" w:space="0" w:color="auto"/>
              <w:right w:val="single" w:sz="4" w:space="0" w:color="auto"/>
            </w:tcBorders>
            <w:vAlign w:val="center"/>
          </w:tcPr>
          <w:p w14:paraId="60BBFE48" w14:textId="77777777" w:rsidR="009325B5" w:rsidRPr="006A7E38" w:rsidRDefault="009325B5">
            <w:pPr>
              <w:pStyle w:val="Ttulo3"/>
              <w:spacing w:before="360" w:line="240" w:lineRule="auto"/>
              <w:rPr>
                <w:rFonts w:ascii="Arial Narrow" w:hAnsi="Arial Narrow" w:cs="Arial"/>
              </w:rPr>
            </w:pPr>
          </w:p>
        </w:tc>
      </w:tr>
      <w:tr w:rsidR="009325B5" w:rsidRPr="006A7E38" w14:paraId="4E4FB561" w14:textId="77777777">
        <w:trPr>
          <w:cantSplit/>
          <w:trHeight w:val="435"/>
        </w:trPr>
        <w:tc>
          <w:tcPr>
            <w:tcW w:w="3223" w:type="pct"/>
            <w:tcBorders>
              <w:top w:val="single" w:sz="4" w:space="0" w:color="auto"/>
              <w:left w:val="single" w:sz="4" w:space="0" w:color="auto"/>
              <w:bottom w:val="single" w:sz="4" w:space="0" w:color="auto"/>
              <w:right w:val="single" w:sz="4" w:space="0" w:color="auto"/>
            </w:tcBorders>
            <w:vAlign w:val="center"/>
          </w:tcPr>
          <w:p w14:paraId="3518CD70" w14:textId="77777777" w:rsidR="009325B5" w:rsidRPr="006A7E38" w:rsidRDefault="009325B5">
            <w:pPr>
              <w:spacing w:before="360"/>
              <w:ind w:hanging="360"/>
              <w:jc w:val="center"/>
              <w:rPr>
                <w:rFonts w:ascii="Arial Narrow" w:hAnsi="Arial Narrow" w:cs="Arial"/>
                <w:sz w:val="20"/>
              </w:rPr>
            </w:pPr>
            <w:r w:rsidRPr="006A7E38">
              <w:rPr>
                <w:rFonts w:ascii="Arial Narrow" w:hAnsi="Arial Narrow" w:cs="Arial"/>
                <w:sz w:val="20"/>
              </w:rPr>
              <w:t>Verificación de Compras</w:t>
            </w:r>
          </w:p>
        </w:tc>
        <w:tc>
          <w:tcPr>
            <w:tcW w:w="0" w:type="auto"/>
            <w:vMerge/>
            <w:tcBorders>
              <w:top w:val="single" w:sz="4" w:space="0" w:color="auto"/>
              <w:left w:val="nil"/>
              <w:bottom w:val="single" w:sz="4" w:space="0" w:color="auto"/>
              <w:right w:val="single" w:sz="4" w:space="0" w:color="auto"/>
            </w:tcBorders>
            <w:vAlign w:val="center"/>
          </w:tcPr>
          <w:p w14:paraId="138E1F33" w14:textId="77777777" w:rsidR="009325B5" w:rsidRPr="006A7E38" w:rsidRDefault="009325B5">
            <w:pPr>
              <w:rPr>
                <w:rFonts w:ascii="Arial Narrow" w:hAnsi="Arial Narrow" w:cs="Arial"/>
                <w:sz w:val="20"/>
              </w:rPr>
            </w:pPr>
          </w:p>
        </w:tc>
      </w:tr>
    </w:tbl>
    <w:p w14:paraId="62EE1983" w14:textId="77777777" w:rsidR="009325B5" w:rsidRPr="006A7E38" w:rsidRDefault="009325B5">
      <w:pPr>
        <w:ind w:left="900"/>
        <w:jc w:val="center"/>
        <w:rPr>
          <w:rFonts w:ascii="Arial Narrow" w:hAnsi="Arial Narrow" w:cs="Arial"/>
          <w:sz w:val="20"/>
        </w:rPr>
      </w:pPr>
    </w:p>
    <w:p w14:paraId="62A5012D" w14:textId="77777777" w:rsidR="004E7680" w:rsidRDefault="004E7680" w:rsidP="005C7B5C">
      <w:pPr>
        <w:ind w:left="709"/>
        <w:jc w:val="both"/>
        <w:rPr>
          <w:rFonts w:ascii="Arial Narrow" w:hAnsi="Arial Narrow" w:cs="Arial"/>
          <w:b/>
          <w:bCs/>
          <w:sz w:val="20"/>
        </w:rPr>
      </w:pPr>
    </w:p>
    <w:p w14:paraId="0F9731B7" w14:textId="6EFFB3E3" w:rsidR="009325B5" w:rsidRPr="006A7E38" w:rsidRDefault="009325B5" w:rsidP="004E7680">
      <w:pPr>
        <w:ind w:left="709" w:hanging="709"/>
        <w:jc w:val="both"/>
        <w:rPr>
          <w:rFonts w:ascii="Arial Narrow" w:hAnsi="Arial Narrow" w:cs="Arial"/>
          <w:sz w:val="20"/>
        </w:rPr>
      </w:pPr>
      <w:r w:rsidRPr="006A7E38">
        <w:rPr>
          <w:rFonts w:ascii="Arial Narrow" w:hAnsi="Arial Narrow" w:cs="Arial"/>
          <w:b/>
          <w:bCs/>
          <w:sz w:val="20"/>
        </w:rPr>
        <w:t>4.-  DOCUMENTOS DE REFERENCIA</w:t>
      </w:r>
    </w:p>
    <w:p w14:paraId="13CAA305" w14:textId="77777777" w:rsidR="006F7D79" w:rsidRDefault="009325B5" w:rsidP="006F7D79">
      <w:pPr>
        <w:pStyle w:val="Sangra2detindependiente"/>
        <w:spacing w:before="280" w:line="240" w:lineRule="auto"/>
        <w:ind w:hanging="851"/>
        <w:rPr>
          <w:rFonts w:ascii="Arial Narrow" w:hAnsi="Arial Narrow" w:cs="Arial"/>
        </w:rPr>
      </w:pPr>
      <w:r w:rsidRPr="006A7E38">
        <w:rPr>
          <w:rFonts w:ascii="Arial Narrow" w:hAnsi="Arial Narrow" w:cs="Arial"/>
        </w:rPr>
        <w:t>Todos los documentos necesarios en este Procedimiento se relacionan a continuación:</w:t>
      </w:r>
    </w:p>
    <w:p w14:paraId="5AFBF0C2" w14:textId="5FDCAE90" w:rsidR="009325B5" w:rsidRDefault="009325B5" w:rsidP="006F7D79">
      <w:pPr>
        <w:pStyle w:val="Sangra2detindependiente"/>
        <w:numPr>
          <w:ilvl w:val="0"/>
          <w:numId w:val="8"/>
        </w:numPr>
        <w:tabs>
          <w:tab w:val="clear" w:pos="2211"/>
          <w:tab w:val="num" w:pos="284"/>
        </w:tabs>
        <w:spacing w:before="280" w:line="240" w:lineRule="auto"/>
        <w:ind w:hanging="2211"/>
        <w:rPr>
          <w:rFonts w:ascii="Arial Narrow" w:hAnsi="Arial Narrow" w:cs="Arial"/>
        </w:rPr>
      </w:pPr>
      <w:r w:rsidRPr="006A7E38">
        <w:rPr>
          <w:rFonts w:ascii="Arial Narrow" w:hAnsi="Arial Narrow" w:cs="Arial"/>
        </w:rPr>
        <w:t>Evaluación  y Listado de Proveedores Aceptados</w:t>
      </w:r>
    </w:p>
    <w:p w14:paraId="0E502D67" w14:textId="77777777" w:rsidR="004613AD" w:rsidRPr="006A7E38" w:rsidRDefault="004613AD" w:rsidP="006F7D79">
      <w:pPr>
        <w:numPr>
          <w:ilvl w:val="0"/>
          <w:numId w:val="1"/>
        </w:numPr>
        <w:tabs>
          <w:tab w:val="clear" w:pos="1520"/>
          <w:tab w:val="num" w:pos="284"/>
        </w:tabs>
        <w:ind w:left="851" w:hanging="851"/>
        <w:rPr>
          <w:rFonts w:ascii="Arial Narrow" w:hAnsi="Arial Narrow" w:cs="Arial"/>
          <w:sz w:val="20"/>
        </w:rPr>
      </w:pPr>
      <w:r>
        <w:rPr>
          <w:rFonts w:ascii="Arial Narrow" w:hAnsi="Arial Narrow" w:cs="Arial"/>
          <w:sz w:val="20"/>
        </w:rPr>
        <w:t>Hoja de Pedido</w:t>
      </w:r>
    </w:p>
    <w:p w14:paraId="34EA839D" w14:textId="77777777" w:rsidR="009325B5" w:rsidRDefault="009325B5" w:rsidP="006F7D79">
      <w:pPr>
        <w:numPr>
          <w:ilvl w:val="0"/>
          <w:numId w:val="1"/>
        </w:numPr>
        <w:tabs>
          <w:tab w:val="clear" w:pos="1520"/>
          <w:tab w:val="num" w:pos="284"/>
        </w:tabs>
        <w:ind w:left="851" w:hanging="851"/>
        <w:rPr>
          <w:rFonts w:ascii="Arial Narrow" w:hAnsi="Arial Narrow" w:cs="Arial"/>
          <w:sz w:val="20"/>
        </w:rPr>
      </w:pPr>
      <w:r w:rsidRPr="006A7E38">
        <w:rPr>
          <w:rFonts w:ascii="Arial Narrow" w:hAnsi="Arial Narrow" w:cs="Arial"/>
          <w:sz w:val="20"/>
        </w:rPr>
        <w:t>Albaranes y Facturas</w:t>
      </w:r>
    </w:p>
    <w:p w14:paraId="23C7E48B" w14:textId="77777777" w:rsidR="00EF2042" w:rsidRDefault="00EF2042" w:rsidP="006F7D79">
      <w:pPr>
        <w:numPr>
          <w:ilvl w:val="0"/>
          <w:numId w:val="1"/>
        </w:numPr>
        <w:tabs>
          <w:tab w:val="clear" w:pos="1520"/>
          <w:tab w:val="num" w:pos="284"/>
        </w:tabs>
        <w:ind w:left="851" w:hanging="851"/>
        <w:rPr>
          <w:rFonts w:ascii="Arial Narrow" w:hAnsi="Arial Narrow" w:cs="Arial"/>
          <w:sz w:val="20"/>
        </w:rPr>
      </w:pPr>
      <w:r>
        <w:rPr>
          <w:rFonts w:ascii="Arial Narrow" w:hAnsi="Arial Narrow" w:cs="Arial"/>
          <w:sz w:val="20"/>
        </w:rPr>
        <w:t>Hoja de Pedido</w:t>
      </w:r>
    </w:p>
    <w:p w14:paraId="46977F6A" w14:textId="77777777" w:rsidR="009325B5" w:rsidRPr="006A7E38" w:rsidRDefault="00EE59FF" w:rsidP="006F7D79">
      <w:pPr>
        <w:numPr>
          <w:ilvl w:val="0"/>
          <w:numId w:val="1"/>
        </w:numPr>
        <w:tabs>
          <w:tab w:val="clear" w:pos="1520"/>
          <w:tab w:val="num" w:pos="284"/>
        </w:tabs>
        <w:ind w:left="851" w:hanging="851"/>
        <w:rPr>
          <w:rFonts w:ascii="Arial Narrow" w:hAnsi="Arial Narrow" w:cs="Arial"/>
          <w:sz w:val="20"/>
        </w:rPr>
      </w:pPr>
      <w:r>
        <w:rPr>
          <w:rFonts w:ascii="Arial Narrow" w:hAnsi="Arial Narrow" w:cs="Arial"/>
          <w:sz w:val="20"/>
        </w:rPr>
        <w:t>Manual de Gestión de Calidad</w:t>
      </w:r>
    </w:p>
    <w:p w14:paraId="3CFFD3F5" w14:textId="77777777" w:rsidR="009325B5" w:rsidRPr="006A7E38" w:rsidRDefault="009325B5" w:rsidP="006F7D79">
      <w:pPr>
        <w:numPr>
          <w:ilvl w:val="0"/>
          <w:numId w:val="1"/>
        </w:numPr>
        <w:tabs>
          <w:tab w:val="clear" w:pos="1520"/>
          <w:tab w:val="num" w:pos="284"/>
        </w:tabs>
        <w:ind w:left="851" w:hanging="851"/>
        <w:rPr>
          <w:rFonts w:ascii="Arial Narrow" w:hAnsi="Arial Narrow" w:cs="Arial"/>
          <w:sz w:val="20"/>
        </w:rPr>
      </w:pPr>
      <w:r w:rsidRPr="006A7E38">
        <w:rPr>
          <w:rFonts w:ascii="Arial Narrow" w:hAnsi="Arial Narrow" w:cs="Arial"/>
          <w:sz w:val="20"/>
        </w:rPr>
        <w:t>Acta de Reunión de la Revisión por la Dirección.</w:t>
      </w:r>
    </w:p>
    <w:p w14:paraId="3D733EA9" w14:textId="77777777" w:rsidR="00D42098" w:rsidRPr="00D42098" w:rsidRDefault="00EE59FF" w:rsidP="006F7D79">
      <w:pPr>
        <w:numPr>
          <w:ilvl w:val="0"/>
          <w:numId w:val="1"/>
        </w:numPr>
        <w:tabs>
          <w:tab w:val="clear" w:pos="1520"/>
          <w:tab w:val="num" w:pos="284"/>
        </w:tabs>
        <w:ind w:left="851" w:hanging="851"/>
        <w:rPr>
          <w:rFonts w:ascii="Arial Narrow" w:hAnsi="Arial Narrow" w:cs="Arial"/>
          <w:sz w:val="20"/>
        </w:rPr>
      </w:pPr>
      <w:r>
        <w:rPr>
          <w:rFonts w:ascii="Arial Narrow" w:hAnsi="Arial Narrow" w:cs="Arial"/>
          <w:sz w:val="20"/>
        </w:rPr>
        <w:t>Procedimiento</w:t>
      </w:r>
      <w:r w:rsidR="009325B5" w:rsidRPr="00D42098">
        <w:rPr>
          <w:rFonts w:ascii="Arial Narrow" w:hAnsi="Arial Narrow" w:cs="Arial"/>
          <w:sz w:val="20"/>
        </w:rPr>
        <w:t xml:space="preserve"> </w:t>
      </w:r>
      <w:r w:rsidR="00D42098" w:rsidRPr="00D42098">
        <w:rPr>
          <w:rFonts w:ascii="Arial Narrow" w:hAnsi="Arial Narrow" w:cs="Arial"/>
          <w:sz w:val="20"/>
        </w:rPr>
        <w:t xml:space="preserve">GESTIÓN DE NO CONFORMIDADES </w:t>
      </w:r>
      <w:r w:rsidR="00D42098" w:rsidRPr="00D42098">
        <w:rPr>
          <w:rFonts w:ascii="Arial Narrow" w:hAnsi="Arial Narrow" w:cs="Arial"/>
          <w:bCs/>
          <w:sz w:val="20"/>
        </w:rPr>
        <w:t xml:space="preserve">Y ACCIONES CORRECTIVAS </w:t>
      </w:r>
    </w:p>
    <w:p w14:paraId="0937BF60" w14:textId="77777777" w:rsidR="009325B5" w:rsidRPr="00D42098" w:rsidRDefault="00D42098" w:rsidP="006F7D79">
      <w:pPr>
        <w:numPr>
          <w:ilvl w:val="0"/>
          <w:numId w:val="1"/>
        </w:numPr>
        <w:tabs>
          <w:tab w:val="clear" w:pos="1520"/>
          <w:tab w:val="num" w:pos="284"/>
        </w:tabs>
        <w:ind w:left="851" w:hanging="851"/>
        <w:rPr>
          <w:rFonts w:ascii="Arial Narrow" w:hAnsi="Arial Narrow" w:cs="Arial"/>
        </w:rPr>
      </w:pPr>
      <w:r w:rsidRPr="00D42098">
        <w:rPr>
          <w:rFonts w:ascii="Arial Narrow" w:hAnsi="Arial Narrow" w:cs="Arial"/>
          <w:sz w:val="20"/>
        </w:rPr>
        <w:t xml:space="preserve">INFORME DE NO CONFORMIDADES </w:t>
      </w:r>
      <w:r w:rsidRPr="00D42098">
        <w:rPr>
          <w:rFonts w:ascii="Arial Narrow" w:hAnsi="Arial Narrow" w:cs="Arial"/>
          <w:bCs/>
          <w:sz w:val="20"/>
        </w:rPr>
        <w:t xml:space="preserve">Y ACCIONES CORRECTIVAS </w:t>
      </w:r>
    </w:p>
    <w:p w14:paraId="3AB58185" w14:textId="77777777" w:rsidR="00C368FC" w:rsidRPr="006A7E38" w:rsidRDefault="00C368FC">
      <w:pPr>
        <w:rPr>
          <w:rFonts w:ascii="Arial Narrow" w:hAnsi="Arial Narrow" w:cs="Arial"/>
        </w:rPr>
      </w:pPr>
    </w:p>
    <w:sectPr w:rsidR="00C368FC" w:rsidRPr="006A7E38" w:rsidSect="006A7E38">
      <w:headerReference w:type="default" r:id="rId9"/>
      <w:type w:val="continuous"/>
      <w:pgSz w:w="11900" w:h="16820"/>
      <w:pgMar w:top="1440" w:right="1140" w:bottom="720" w:left="1140" w:header="426"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7A810" w14:textId="77777777" w:rsidR="00FD16A3" w:rsidRDefault="00FD16A3">
      <w:r>
        <w:separator/>
      </w:r>
    </w:p>
  </w:endnote>
  <w:endnote w:type="continuationSeparator" w:id="0">
    <w:p w14:paraId="09658125" w14:textId="77777777" w:rsidR="00FD16A3" w:rsidRDefault="00FD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7D6D6" w14:textId="77777777" w:rsidR="00FD16A3" w:rsidRDefault="00FD16A3">
      <w:r>
        <w:separator/>
      </w:r>
    </w:p>
  </w:footnote>
  <w:footnote w:type="continuationSeparator" w:id="0">
    <w:p w14:paraId="2C1B2521" w14:textId="77777777" w:rsidR="00FD16A3" w:rsidRDefault="00FD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4" w:type="dxa"/>
      <w:jc w:val="center"/>
      <w:tblBorders>
        <w:top w:val="double" w:sz="4" w:space="0" w:color="1F497D"/>
        <w:bottom w:val="double" w:sz="4" w:space="0" w:color="1F497D"/>
      </w:tblBorders>
      <w:tblLayout w:type="fixed"/>
      <w:tblLook w:val="01E0" w:firstRow="1" w:lastRow="1" w:firstColumn="1" w:lastColumn="1" w:noHBand="0" w:noVBand="0"/>
    </w:tblPr>
    <w:tblGrid>
      <w:gridCol w:w="2828"/>
      <w:gridCol w:w="5113"/>
      <w:gridCol w:w="2723"/>
    </w:tblGrid>
    <w:tr w:rsidR="00EE59FF" w14:paraId="53BDBD6D" w14:textId="77777777" w:rsidTr="00EE59FF">
      <w:trPr>
        <w:trHeight w:val="1602"/>
        <w:jc w:val="center"/>
      </w:trPr>
      <w:tc>
        <w:tcPr>
          <w:tcW w:w="2828" w:type="dxa"/>
          <w:vAlign w:val="center"/>
        </w:tcPr>
        <w:p w14:paraId="447B948A" w14:textId="403A8075" w:rsidR="00EE59FF" w:rsidRPr="0032679E" w:rsidRDefault="00FD16A3" w:rsidP="001E7F3E">
          <w:pPr>
            <w:tabs>
              <w:tab w:val="left" w:pos="1540"/>
            </w:tabs>
            <w:ind w:right="5980"/>
          </w:pPr>
          <w:r>
            <w:rPr>
              <w:noProof/>
            </w:rPr>
            <w:pict w14:anchorId="00A4B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9" type="#_x0000_t75" alt="Descripción: LOGO NEP.jpg" style="width:110.15pt;height:64.5pt;visibility:visible;mso-wrap-style:square">
                <v:imagedata r:id="rId1" o:title="LOGO NEP"/>
              </v:shape>
            </w:pict>
          </w:r>
        </w:p>
      </w:tc>
      <w:tc>
        <w:tcPr>
          <w:tcW w:w="5113" w:type="dxa"/>
          <w:vAlign w:val="center"/>
        </w:tcPr>
        <w:p w14:paraId="53FE5676" w14:textId="77777777" w:rsidR="00EE59FF" w:rsidRPr="00502D53" w:rsidRDefault="00EE59FF" w:rsidP="001E7F3E">
          <w:pPr>
            <w:pStyle w:val="Encabezado"/>
            <w:ind w:left="1370"/>
            <w:jc w:val="center"/>
            <w:rPr>
              <w:rFonts w:ascii="Arial Narrow" w:hAnsi="Arial Narrow" w:cs="Arial"/>
              <w:sz w:val="24"/>
              <w:szCs w:val="24"/>
            </w:rPr>
          </w:pPr>
          <w:r w:rsidRPr="00502D53">
            <w:rPr>
              <w:rFonts w:ascii="Arial Narrow" w:hAnsi="Arial Narrow" w:cs="Arial"/>
              <w:sz w:val="24"/>
              <w:szCs w:val="24"/>
            </w:rPr>
            <w:t>PROCEDIMIENTO</w:t>
          </w:r>
        </w:p>
        <w:p w14:paraId="5F47CF06" w14:textId="77777777" w:rsidR="00EE59FF" w:rsidRPr="00502D53" w:rsidRDefault="00EE59FF" w:rsidP="001E7F3E">
          <w:pPr>
            <w:pStyle w:val="Encabezado"/>
            <w:ind w:left="1370"/>
            <w:jc w:val="center"/>
            <w:rPr>
              <w:rFonts w:ascii="Arial Narrow" w:hAnsi="Arial Narrow" w:cs="Arial"/>
              <w:b/>
              <w:sz w:val="32"/>
              <w:szCs w:val="32"/>
            </w:rPr>
          </w:pPr>
          <w:r>
            <w:rPr>
              <w:rFonts w:ascii="Arial Narrow" w:hAnsi="Arial Narrow" w:cs="Arial"/>
              <w:sz w:val="24"/>
              <w:szCs w:val="24"/>
            </w:rPr>
            <w:t>GESTIÓN DE COMPRAS Y PROVEEDORES</w:t>
          </w:r>
          <w:r w:rsidRPr="00502D53">
            <w:rPr>
              <w:rFonts w:ascii="Arial Narrow" w:hAnsi="Arial Narrow" w:cs="Arial"/>
              <w:sz w:val="24"/>
              <w:szCs w:val="24"/>
            </w:rPr>
            <w:t xml:space="preserve"> </w:t>
          </w:r>
        </w:p>
      </w:tc>
      <w:tc>
        <w:tcPr>
          <w:tcW w:w="2723" w:type="dxa"/>
          <w:vAlign w:val="center"/>
        </w:tcPr>
        <w:p w14:paraId="60DDF112" w14:textId="502D0CC7" w:rsidR="00EE59FF" w:rsidRPr="00502D53" w:rsidRDefault="00EE59FF" w:rsidP="001D66A8">
          <w:pPr>
            <w:pStyle w:val="Encabezado"/>
            <w:rPr>
              <w:rFonts w:ascii="Arial Narrow" w:hAnsi="Arial Narrow" w:cs="Arial"/>
              <w:sz w:val="20"/>
              <w:szCs w:val="20"/>
            </w:rPr>
          </w:pPr>
          <w:r w:rsidRPr="00502D53">
            <w:rPr>
              <w:rFonts w:ascii="Arial Narrow" w:hAnsi="Arial Narrow" w:cs="Arial"/>
              <w:sz w:val="20"/>
              <w:szCs w:val="20"/>
            </w:rPr>
            <w:t xml:space="preserve">Fecha: </w:t>
          </w:r>
          <w:r w:rsidR="00A72210">
            <w:rPr>
              <w:rFonts w:ascii="Arial Narrow" w:hAnsi="Arial Narrow" w:cs="Arial"/>
              <w:sz w:val="20"/>
              <w:szCs w:val="20"/>
            </w:rPr>
            <w:t>21/11/2018</w:t>
          </w:r>
        </w:p>
        <w:p w14:paraId="3D761BDA" w14:textId="77777777" w:rsidR="00EE59FF" w:rsidRPr="00502D53" w:rsidRDefault="00EE59FF" w:rsidP="001D66A8">
          <w:pPr>
            <w:pStyle w:val="Encabezado"/>
            <w:rPr>
              <w:rFonts w:ascii="Arial Narrow" w:hAnsi="Arial Narrow" w:cs="Arial"/>
              <w:sz w:val="20"/>
              <w:szCs w:val="20"/>
            </w:rPr>
          </w:pPr>
          <w:r w:rsidRPr="00502D53">
            <w:rPr>
              <w:rFonts w:ascii="Arial Narrow" w:hAnsi="Arial Narrow" w:cs="Arial"/>
              <w:sz w:val="20"/>
              <w:szCs w:val="20"/>
            </w:rPr>
            <w:t xml:space="preserve">Página </w:t>
          </w:r>
          <w:r w:rsidRPr="00502D53">
            <w:rPr>
              <w:rFonts w:ascii="Arial Narrow" w:hAnsi="Arial Narrow" w:cs="Arial"/>
              <w:sz w:val="20"/>
              <w:szCs w:val="20"/>
            </w:rPr>
            <w:fldChar w:fldCharType="begin"/>
          </w:r>
          <w:r w:rsidRPr="00502D53">
            <w:rPr>
              <w:rFonts w:ascii="Arial Narrow" w:hAnsi="Arial Narrow" w:cs="Arial"/>
              <w:sz w:val="20"/>
              <w:szCs w:val="20"/>
            </w:rPr>
            <w:instrText xml:space="preserve"> PAGE </w:instrText>
          </w:r>
          <w:r w:rsidRPr="00502D53">
            <w:rPr>
              <w:rFonts w:ascii="Arial Narrow" w:hAnsi="Arial Narrow" w:cs="Arial"/>
              <w:sz w:val="20"/>
              <w:szCs w:val="20"/>
            </w:rPr>
            <w:fldChar w:fldCharType="separate"/>
          </w:r>
          <w:r w:rsidR="006F7D79">
            <w:rPr>
              <w:rFonts w:ascii="Arial Narrow" w:hAnsi="Arial Narrow" w:cs="Arial"/>
              <w:noProof/>
              <w:sz w:val="20"/>
              <w:szCs w:val="20"/>
            </w:rPr>
            <w:t>5</w:t>
          </w:r>
          <w:r w:rsidRPr="00502D53">
            <w:rPr>
              <w:rFonts w:ascii="Arial Narrow" w:hAnsi="Arial Narrow" w:cs="Arial"/>
              <w:sz w:val="20"/>
              <w:szCs w:val="20"/>
            </w:rPr>
            <w:fldChar w:fldCharType="end"/>
          </w:r>
          <w:r w:rsidRPr="00502D53">
            <w:rPr>
              <w:rFonts w:ascii="Arial Narrow" w:hAnsi="Arial Narrow" w:cs="Arial"/>
              <w:sz w:val="20"/>
              <w:szCs w:val="20"/>
            </w:rPr>
            <w:t xml:space="preserve"> de </w:t>
          </w:r>
          <w:r w:rsidRPr="00502D53">
            <w:rPr>
              <w:rFonts w:ascii="Arial Narrow" w:hAnsi="Arial Narrow" w:cs="Arial"/>
              <w:sz w:val="20"/>
              <w:szCs w:val="20"/>
            </w:rPr>
            <w:fldChar w:fldCharType="begin"/>
          </w:r>
          <w:r w:rsidRPr="00502D53">
            <w:rPr>
              <w:rFonts w:ascii="Arial Narrow" w:hAnsi="Arial Narrow" w:cs="Arial"/>
              <w:sz w:val="20"/>
              <w:szCs w:val="20"/>
            </w:rPr>
            <w:instrText xml:space="preserve"> NUMPAGES </w:instrText>
          </w:r>
          <w:r w:rsidRPr="00502D53">
            <w:rPr>
              <w:rFonts w:ascii="Arial Narrow" w:hAnsi="Arial Narrow" w:cs="Arial"/>
              <w:sz w:val="20"/>
              <w:szCs w:val="20"/>
            </w:rPr>
            <w:fldChar w:fldCharType="separate"/>
          </w:r>
          <w:r w:rsidR="006F7D79">
            <w:rPr>
              <w:rFonts w:ascii="Arial Narrow" w:hAnsi="Arial Narrow" w:cs="Arial"/>
              <w:noProof/>
              <w:sz w:val="20"/>
              <w:szCs w:val="20"/>
            </w:rPr>
            <w:t>5</w:t>
          </w:r>
          <w:r w:rsidRPr="00502D53">
            <w:rPr>
              <w:rFonts w:ascii="Arial Narrow" w:hAnsi="Arial Narrow" w:cs="Arial"/>
              <w:sz w:val="20"/>
              <w:szCs w:val="20"/>
            </w:rPr>
            <w:fldChar w:fldCharType="end"/>
          </w:r>
        </w:p>
        <w:p w14:paraId="77174BA4" w14:textId="77777777" w:rsidR="00EE59FF" w:rsidRPr="00502D53" w:rsidRDefault="00EE59FF" w:rsidP="001D66A8">
          <w:pPr>
            <w:pStyle w:val="Encabezado"/>
            <w:rPr>
              <w:rFonts w:ascii="Arial Narrow" w:hAnsi="Arial Narrow" w:cs="Arial"/>
            </w:rPr>
          </w:pPr>
          <w:proofErr w:type="spellStart"/>
          <w:r>
            <w:rPr>
              <w:rFonts w:ascii="Arial Narrow" w:hAnsi="Arial Narrow" w:cs="Arial"/>
              <w:sz w:val="20"/>
              <w:szCs w:val="20"/>
            </w:rPr>
            <w:t>Rev</w:t>
          </w:r>
          <w:proofErr w:type="spellEnd"/>
          <w:r w:rsidRPr="00502D53">
            <w:rPr>
              <w:rFonts w:ascii="Arial Narrow" w:hAnsi="Arial Narrow" w:cs="Arial"/>
              <w:sz w:val="20"/>
              <w:szCs w:val="20"/>
            </w:rPr>
            <w:t xml:space="preserve"> 0</w:t>
          </w:r>
          <w:r>
            <w:rPr>
              <w:rFonts w:ascii="Arial Narrow" w:hAnsi="Arial Narrow" w:cs="Arial"/>
              <w:sz w:val="20"/>
              <w:szCs w:val="20"/>
            </w:rPr>
            <w:t>0</w:t>
          </w:r>
        </w:p>
      </w:tc>
    </w:tr>
  </w:tbl>
  <w:p w14:paraId="3118D956" w14:textId="77777777" w:rsidR="002C67F4" w:rsidRDefault="002C67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F60E9F"/>
    <w:multiLevelType w:val="hybridMultilevel"/>
    <w:tmpl w:val="372CDEA0"/>
    <w:lvl w:ilvl="0" w:tplc="0C0A0005">
      <w:start w:val="1"/>
      <w:numFmt w:val="bullet"/>
      <w:lvlText w:val=""/>
      <w:lvlJc w:val="left"/>
      <w:pPr>
        <w:tabs>
          <w:tab w:val="num" w:pos="1440"/>
        </w:tabs>
        <w:ind w:left="1440" w:hanging="360"/>
      </w:pPr>
      <w:rPr>
        <w:rFonts w:ascii="Wingdings" w:hAnsi="Wingdings"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C90BFD"/>
    <w:multiLevelType w:val="hybridMultilevel"/>
    <w:tmpl w:val="24809B2C"/>
    <w:lvl w:ilvl="0" w:tplc="0C0A000F">
      <w:start w:val="1"/>
      <w:numFmt w:val="decimal"/>
      <w:lvlText w:val="%1."/>
      <w:lvlJc w:val="left"/>
      <w:pPr>
        <w:tabs>
          <w:tab w:val="num" w:pos="2571"/>
        </w:tabs>
        <w:ind w:left="2571" w:hanging="360"/>
      </w:pPr>
    </w:lvl>
    <w:lvl w:ilvl="1" w:tplc="0C0A0019" w:tentative="1">
      <w:start w:val="1"/>
      <w:numFmt w:val="lowerLetter"/>
      <w:lvlText w:val="%2."/>
      <w:lvlJc w:val="left"/>
      <w:pPr>
        <w:tabs>
          <w:tab w:val="num" w:pos="3291"/>
        </w:tabs>
        <w:ind w:left="3291" w:hanging="360"/>
      </w:pPr>
    </w:lvl>
    <w:lvl w:ilvl="2" w:tplc="0C0A001B" w:tentative="1">
      <w:start w:val="1"/>
      <w:numFmt w:val="lowerRoman"/>
      <w:lvlText w:val="%3."/>
      <w:lvlJc w:val="right"/>
      <w:pPr>
        <w:tabs>
          <w:tab w:val="num" w:pos="4011"/>
        </w:tabs>
        <w:ind w:left="4011" w:hanging="180"/>
      </w:pPr>
    </w:lvl>
    <w:lvl w:ilvl="3" w:tplc="0C0A000F" w:tentative="1">
      <w:start w:val="1"/>
      <w:numFmt w:val="decimal"/>
      <w:lvlText w:val="%4."/>
      <w:lvlJc w:val="left"/>
      <w:pPr>
        <w:tabs>
          <w:tab w:val="num" w:pos="4731"/>
        </w:tabs>
        <w:ind w:left="4731" w:hanging="360"/>
      </w:pPr>
    </w:lvl>
    <w:lvl w:ilvl="4" w:tplc="0C0A0019" w:tentative="1">
      <w:start w:val="1"/>
      <w:numFmt w:val="lowerLetter"/>
      <w:lvlText w:val="%5."/>
      <w:lvlJc w:val="left"/>
      <w:pPr>
        <w:tabs>
          <w:tab w:val="num" w:pos="5451"/>
        </w:tabs>
        <w:ind w:left="5451" w:hanging="360"/>
      </w:pPr>
    </w:lvl>
    <w:lvl w:ilvl="5" w:tplc="0C0A001B" w:tentative="1">
      <w:start w:val="1"/>
      <w:numFmt w:val="lowerRoman"/>
      <w:lvlText w:val="%6."/>
      <w:lvlJc w:val="right"/>
      <w:pPr>
        <w:tabs>
          <w:tab w:val="num" w:pos="6171"/>
        </w:tabs>
        <w:ind w:left="6171" w:hanging="180"/>
      </w:pPr>
    </w:lvl>
    <w:lvl w:ilvl="6" w:tplc="0C0A000F" w:tentative="1">
      <w:start w:val="1"/>
      <w:numFmt w:val="decimal"/>
      <w:lvlText w:val="%7."/>
      <w:lvlJc w:val="left"/>
      <w:pPr>
        <w:tabs>
          <w:tab w:val="num" w:pos="6891"/>
        </w:tabs>
        <w:ind w:left="6891" w:hanging="360"/>
      </w:pPr>
    </w:lvl>
    <w:lvl w:ilvl="7" w:tplc="0C0A0019" w:tentative="1">
      <w:start w:val="1"/>
      <w:numFmt w:val="lowerLetter"/>
      <w:lvlText w:val="%8."/>
      <w:lvlJc w:val="left"/>
      <w:pPr>
        <w:tabs>
          <w:tab w:val="num" w:pos="7611"/>
        </w:tabs>
        <w:ind w:left="7611" w:hanging="360"/>
      </w:pPr>
    </w:lvl>
    <w:lvl w:ilvl="8" w:tplc="0C0A001B" w:tentative="1">
      <w:start w:val="1"/>
      <w:numFmt w:val="lowerRoman"/>
      <w:lvlText w:val="%9."/>
      <w:lvlJc w:val="right"/>
      <w:pPr>
        <w:tabs>
          <w:tab w:val="num" w:pos="8331"/>
        </w:tabs>
        <w:ind w:left="8331" w:hanging="180"/>
      </w:pPr>
    </w:lvl>
  </w:abstractNum>
  <w:abstractNum w:abstractNumId="3" w15:restartNumberingAfterBreak="0">
    <w:nsid w:val="05D90B6F"/>
    <w:multiLevelType w:val="hybridMultilevel"/>
    <w:tmpl w:val="9092BC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F54CF5"/>
    <w:multiLevelType w:val="hybridMultilevel"/>
    <w:tmpl w:val="3C9EE0B4"/>
    <w:lvl w:ilvl="0" w:tplc="0C0A0001">
      <w:start w:val="1"/>
      <w:numFmt w:val="bullet"/>
      <w:lvlText w:val=""/>
      <w:lvlJc w:val="left"/>
      <w:pPr>
        <w:tabs>
          <w:tab w:val="num" w:pos="2211"/>
        </w:tabs>
        <w:ind w:left="2211" w:hanging="360"/>
      </w:pPr>
      <w:rPr>
        <w:rFonts w:ascii="Symbol" w:hAnsi="Symbol" w:hint="default"/>
      </w:rPr>
    </w:lvl>
    <w:lvl w:ilvl="1" w:tplc="0C0A0003" w:tentative="1">
      <w:start w:val="1"/>
      <w:numFmt w:val="bullet"/>
      <w:lvlText w:val="o"/>
      <w:lvlJc w:val="left"/>
      <w:pPr>
        <w:tabs>
          <w:tab w:val="num" w:pos="2931"/>
        </w:tabs>
        <w:ind w:left="2931" w:hanging="360"/>
      </w:pPr>
      <w:rPr>
        <w:rFonts w:ascii="Courier New" w:hAnsi="Courier New" w:cs="Courier New" w:hint="default"/>
      </w:rPr>
    </w:lvl>
    <w:lvl w:ilvl="2" w:tplc="0C0A0005" w:tentative="1">
      <w:start w:val="1"/>
      <w:numFmt w:val="bullet"/>
      <w:lvlText w:val=""/>
      <w:lvlJc w:val="left"/>
      <w:pPr>
        <w:tabs>
          <w:tab w:val="num" w:pos="3651"/>
        </w:tabs>
        <w:ind w:left="3651" w:hanging="360"/>
      </w:pPr>
      <w:rPr>
        <w:rFonts w:ascii="Wingdings" w:hAnsi="Wingdings" w:hint="default"/>
      </w:rPr>
    </w:lvl>
    <w:lvl w:ilvl="3" w:tplc="0C0A0001" w:tentative="1">
      <w:start w:val="1"/>
      <w:numFmt w:val="bullet"/>
      <w:lvlText w:val=""/>
      <w:lvlJc w:val="left"/>
      <w:pPr>
        <w:tabs>
          <w:tab w:val="num" w:pos="4371"/>
        </w:tabs>
        <w:ind w:left="4371" w:hanging="360"/>
      </w:pPr>
      <w:rPr>
        <w:rFonts w:ascii="Symbol" w:hAnsi="Symbol" w:hint="default"/>
      </w:rPr>
    </w:lvl>
    <w:lvl w:ilvl="4" w:tplc="0C0A0003" w:tentative="1">
      <w:start w:val="1"/>
      <w:numFmt w:val="bullet"/>
      <w:lvlText w:val="o"/>
      <w:lvlJc w:val="left"/>
      <w:pPr>
        <w:tabs>
          <w:tab w:val="num" w:pos="5091"/>
        </w:tabs>
        <w:ind w:left="5091" w:hanging="360"/>
      </w:pPr>
      <w:rPr>
        <w:rFonts w:ascii="Courier New" w:hAnsi="Courier New" w:cs="Courier New" w:hint="default"/>
      </w:rPr>
    </w:lvl>
    <w:lvl w:ilvl="5" w:tplc="0C0A0005" w:tentative="1">
      <w:start w:val="1"/>
      <w:numFmt w:val="bullet"/>
      <w:lvlText w:val=""/>
      <w:lvlJc w:val="left"/>
      <w:pPr>
        <w:tabs>
          <w:tab w:val="num" w:pos="5811"/>
        </w:tabs>
        <w:ind w:left="5811" w:hanging="360"/>
      </w:pPr>
      <w:rPr>
        <w:rFonts w:ascii="Wingdings" w:hAnsi="Wingdings" w:hint="default"/>
      </w:rPr>
    </w:lvl>
    <w:lvl w:ilvl="6" w:tplc="0C0A0001" w:tentative="1">
      <w:start w:val="1"/>
      <w:numFmt w:val="bullet"/>
      <w:lvlText w:val=""/>
      <w:lvlJc w:val="left"/>
      <w:pPr>
        <w:tabs>
          <w:tab w:val="num" w:pos="6531"/>
        </w:tabs>
        <w:ind w:left="6531" w:hanging="360"/>
      </w:pPr>
      <w:rPr>
        <w:rFonts w:ascii="Symbol" w:hAnsi="Symbol" w:hint="default"/>
      </w:rPr>
    </w:lvl>
    <w:lvl w:ilvl="7" w:tplc="0C0A0003" w:tentative="1">
      <w:start w:val="1"/>
      <w:numFmt w:val="bullet"/>
      <w:lvlText w:val="o"/>
      <w:lvlJc w:val="left"/>
      <w:pPr>
        <w:tabs>
          <w:tab w:val="num" w:pos="7251"/>
        </w:tabs>
        <w:ind w:left="7251" w:hanging="360"/>
      </w:pPr>
      <w:rPr>
        <w:rFonts w:ascii="Courier New" w:hAnsi="Courier New" w:cs="Courier New" w:hint="default"/>
      </w:rPr>
    </w:lvl>
    <w:lvl w:ilvl="8" w:tplc="0C0A0005" w:tentative="1">
      <w:start w:val="1"/>
      <w:numFmt w:val="bullet"/>
      <w:lvlText w:val=""/>
      <w:lvlJc w:val="left"/>
      <w:pPr>
        <w:tabs>
          <w:tab w:val="num" w:pos="7971"/>
        </w:tabs>
        <w:ind w:left="7971" w:hanging="360"/>
      </w:pPr>
      <w:rPr>
        <w:rFonts w:ascii="Wingdings" w:hAnsi="Wingdings" w:hint="default"/>
      </w:rPr>
    </w:lvl>
  </w:abstractNum>
  <w:abstractNum w:abstractNumId="5" w15:restartNumberingAfterBreak="0">
    <w:nsid w:val="20F50F9D"/>
    <w:multiLevelType w:val="hybridMultilevel"/>
    <w:tmpl w:val="B54A71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9001E"/>
    <w:multiLevelType w:val="hybridMultilevel"/>
    <w:tmpl w:val="7460E03A"/>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25E86EF1"/>
    <w:multiLevelType w:val="hybridMultilevel"/>
    <w:tmpl w:val="BCB62382"/>
    <w:lvl w:ilvl="0" w:tplc="0C0A0001">
      <w:start w:val="1"/>
      <w:numFmt w:val="bullet"/>
      <w:lvlText w:val=""/>
      <w:lvlJc w:val="left"/>
      <w:pPr>
        <w:tabs>
          <w:tab w:val="num" w:pos="2211"/>
        </w:tabs>
        <w:ind w:left="2211" w:hanging="360"/>
      </w:pPr>
      <w:rPr>
        <w:rFonts w:ascii="Symbol" w:hAnsi="Symbol" w:hint="default"/>
      </w:rPr>
    </w:lvl>
    <w:lvl w:ilvl="1" w:tplc="0C0A0019" w:tentative="1">
      <w:start w:val="1"/>
      <w:numFmt w:val="lowerLetter"/>
      <w:lvlText w:val="%2."/>
      <w:lvlJc w:val="left"/>
      <w:pPr>
        <w:tabs>
          <w:tab w:val="num" w:pos="3291"/>
        </w:tabs>
        <w:ind w:left="3291" w:hanging="360"/>
      </w:pPr>
    </w:lvl>
    <w:lvl w:ilvl="2" w:tplc="0C0A001B" w:tentative="1">
      <w:start w:val="1"/>
      <w:numFmt w:val="lowerRoman"/>
      <w:lvlText w:val="%3."/>
      <w:lvlJc w:val="right"/>
      <w:pPr>
        <w:tabs>
          <w:tab w:val="num" w:pos="4011"/>
        </w:tabs>
        <w:ind w:left="4011" w:hanging="180"/>
      </w:pPr>
    </w:lvl>
    <w:lvl w:ilvl="3" w:tplc="0C0A000F" w:tentative="1">
      <w:start w:val="1"/>
      <w:numFmt w:val="decimal"/>
      <w:lvlText w:val="%4."/>
      <w:lvlJc w:val="left"/>
      <w:pPr>
        <w:tabs>
          <w:tab w:val="num" w:pos="4731"/>
        </w:tabs>
        <w:ind w:left="4731" w:hanging="360"/>
      </w:pPr>
    </w:lvl>
    <w:lvl w:ilvl="4" w:tplc="0C0A0019" w:tentative="1">
      <w:start w:val="1"/>
      <w:numFmt w:val="lowerLetter"/>
      <w:lvlText w:val="%5."/>
      <w:lvlJc w:val="left"/>
      <w:pPr>
        <w:tabs>
          <w:tab w:val="num" w:pos="5451"/>
        </w:tabs>
        <w:ind w:left="5451" w:hanging="360"/>
      </w:pPr>
    </w:lvl>
    <w:lvl w:ilvl="5" w:tplc="0C0A001B" w:tentative="1">
      <w:start w:val="1"/>
      <w:numFmt w:val="lowerRoman"/>
      <w:lvlText w:val="%6."/>
      <w:lvlJc w:val="right"/>
      <w:pPr>
        <w:tabs>
          <w:tab w:val="num" w:pos="6171"/>
        </w:tabs>
        <w:ind w:left="6171" w:hanging="180"/>
      </w:pPr>
    </w:lvl>
    <w:lvl w:ilvl="6" w:tplc="0C0A000F" w:tentative="1">
      <w:start w:val="1"/>
      <w:numFmt w:val="decimal"/>
      <w:lvlText w:val="%7."/>
      <w:lvlJc w:val="left"/>
      <w:pPr>
        <w:tabs>
          <w:tab w:val="num" w:pos="6891"/>
        </w:tabs>
        <w:ind w:left="6891" w:hanging="360"/>
      </w:pPr>
    </w:lvl>
    <w:lvl w:ilvl="7" w:tplc="0C0A0019" w:tentative="1">
      <w:start w:val="1"/>
      <w:numFmt w:val="lowerLetter"/>
      <w:lvlText w:val="%8."/>
      <w:lvlJc w:val="left"/>
      <w:pPr>
        <w:tabs>
          <w:tab w:val="num" w:pos="7611"/>
        </w:tabs>
        <w:ind w:left="7611" w:hanging="360"/>
      </w:pPr>
    </w:lvl>
    <w:lvl w:ilvl="8" w:tplc="0C0A001B" w:tentative="1">
      <w:start w:val="1"/>
      <w:numFmt w:val="lowerRoman"/>
      <w:lvlText w:val="%9."/>
      <w:lvlJc w:val="right"/>
      <w:pPr>
        <w:tabs>
          <w:tab w:val="num" w:pos="8331"/>
        </w:tabs>
        <w:ind w:left="8331" w:hanging="180"/>
      </w:pPr>
    </w:lvl>
  </w:abstractNum>
  <w:abstractNum w:abstractNumId="8" w15:restartNumberingAfterBreak="0">
    <w:nsid w:val="30753421"/>
    <w:multiLevelType w:val="hybridMultilevel"/>
    <w:tmpl w:val="F17815A2"/>
    <w:lvl w:ilvl="0" w:tplc="3924879C">
      <w:start w:val="3"/>
      <w:numFmt w:val="bullet"/>
      <w:lvlText w:val="-"/>
      <w:lvlJc w:val="left"/>
      <w:pPr>
        <w:tabs>
          <w:tab w:val="num" w:pos="1260"/>
        </w:tabs>
        <w:ind w:left="1260" w:hanging="360"/>
      </w:pPr>
      <w:rPr>
        <w:rFonts w:ascii="Times New Roman" w:eastAsia="Times New Roman" w:hAnsi="Times New Roman" w:cs="Times New Roman"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2011DDE"/>
    <w:multiLevelType w:val="hybridMultilevel"/>
    <w:tmpl w:val="A2B6CC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B5AE5"/>
    <w:multiLevelType w:val="hybridMultilevel"/>
    <w:tmpl w:val="82CC5470"/>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34846BE2"/>
    <w:multiLevelType w:val="hybridMultilevel"/>
    <w:tmpl w:val="3A288AE8"/>
    <w:lvl w:ilvl="0" w:tplc="0C0A0005">
      <w:start w:val="1"/>
      <w:numFmt w:val="bullet"/>
      <w:lvlText w:val=""/>
      <w:lvlJc w:val="left"/>
      <w:pPr>
        <w:tabs>
          <w:tab w:val="num" w:pos="1520"/>
        </w:tabs>
        <w:ind w:left="1520" w:hanging="360"/>
      </w:pPr>
      <w:rPr>
        <w:rFonts w:ascii="Wingdings" w:hAnsi="Wingdings" w:hint="default"/>
      </w:rPr>
    </w:lvl>
    <w:lvl w:ilvl="1" w:tplc="0C0A0003" w:tentative="1">
      <w:start w:val="1"/>
      <w:numFmt w:val="bullet"/>
      <w:lvlText w:val="o"/>
      <w:lvlJc w:val="left"/>
      <w:pPr>
        <w:tabs>
          <w:tab w:val="num" w:pos="2240"/>
        </w:tabs>
        <w:ind w:left="2240" w:hanging="360"/>
      </w:pPr>
      <w:rPr>
        <w:rFonts w:ascii="Courier New" w:hAnsi="Courier New" w:hint="default"/>
      </w:rPr>
    </w:lvl>
    <w:lvl w:ilvl="2" w:tplc="0C0A0005" w:tentative="1">
      <w:start w:val="1"/>
      <w:numFmt w:val="bullet"/>
      <w:lvlText w:val=""/>
      <w:lvlJc w:val="left"/>
      <w:pPr>
        <w:tabs>
          <w:tab w:val="num" w:pos="2960"/>
        </w:tabs>
        <w:ind w:left="2960" w:hanging="360"/>
      </w:pPr>
      <w:rPr>
        <w:rFonts w:ascii="Wingdings" w:hAnsi="Wingdings" w:hint="default"/>
      </w:rPr>
    </w:lvl>
    <w:lvl w:ilvl="3" w:tplc="0C0A0001" w:tentative="1">
      <w:start w:val="1"/>
      <w:numFmt w:val="bullet"/>
      <w:lvlText w:val=""/>
      <w:lvlJc w:val="left"/>
      <w:pPr>
        <w:tabs>
          <w:tab w:val="num" w:pos="3680"/>
        </w:tabs>
        <w:ind w:left="3680" w:hanging="360"/>
      </w:pPr>
      <w:rPr>
        <w:rFonts w:ascii="Symbol" w:hAnsi="Symbol" w:hint="default"/>
      </w:rPr>
    </w:lvl>
    <w:lvl w:ilvl="4" w:tplc="0C0A0003" w:tentative="1">
      <w:start w:val="1"/>
      <w:numFmt w:val="bullet"/>
      <w:lvlText w:val="o"/>
      <w:lvlJc w:val="left"/>
      <w:pPr>
        <w:tabs>
          <w:tab w:val="num" w:pos="4400"/>
        </w:tabs>
        <w:ind w:left="4400" w:hanging="360"/>
      </w:pPr>
      <w:rPr>
        <w:rFonts w:ascii="Courier New" w:hAnsi="Courier New" w:hint="default"/>
      </w:rPr>
    </w:lvl>
    <w:lvl w:ilvl="5" w:tplc="0C0A0005" w:tentative="1">
      <w:start w:val="1"/>
      <w:numFmt w:val="bullet"/>
      <w:lvlText w:val=""/>
      <w:lvlJc w:val="left"/>
      <w:pPr>
        <w:tabs>
          <w:tab w:val="num" w:pos="5120"/>
        </w:tabs>
        <w:ind w:left="5120" w:hanging="360"/>
      </w:pPr>
      <w:rPr>
        <w:rFonts w:ascii="Wingdings" w:hAnsi="Wingdings" w:hint="default"/>
      </w:rPr>
    </w:lvl>
    <w:lvl w:ilvl="6" w:tplc="0C0A0001" w:tentative="1">
      <w:start w:val="1"/>
      <w:numFmt w:val="bullet"/>
      <w:lvlText w:val=""/>
      <w:lvlJc w:val="left"/>
      <w:pPr>
        <w:tabs>
          <w:tab w:val="num" w:pos="5840"/>
        </w:tabs>
        <w:ind w:left="5840" w:hanging="360"/>
      </w:pPr>
      <w:rPr>
        <w:rFonts w:ascii="Symbol" w:hAnsi="Symbol" w:hint="default"/>
      </w:rPr>
    </w:lvl>
    <w:lvl w:ilvl="7" w:tplc="0C0A0003" w:tentative="1">
      <w:start w:val="1"/>
      <w:numFmt w:val="bullet"/>
      <w:lvlText w:val="o"/>
      <w:lvlJc w:val="left"/>
      <w:pPr>
        <w:tabs>
          <w:tab w:val="num" w:pos="6560"/>
        </w:tabs>
        <w:ind w:left="6560" w:hanging="360"/>
      </w:pPr>
      <w:rPr>
        <w:rFonts w:ascii="Courier New" w:hAnsi="Courier New" w:hint="default"/>
      </w:rPr>
    </w:lvl>
    <w:lvl w:ilvl="8" w:tplc="0C0A0005" w:tentative="1">
      <w:start w:val="1"/>
      <w:numFmt w:val="bullet"/>
      <w:lvlText w:val=""/>
      <w:lvlJc w:val="left"/>
      <w:pPr>
        <w:tabs>
          <w:tab w:val="num" w:pos="7280"/>
        </w:tabs>
        <w:ind w:left="7280" w:hanging="360"/>
      </w:pPr>
      <w:rPr>
        <w:rFonts w:ascii="Wingdings" w:hAnsi="Wingdings" w:hint="default"/>
      </w:rPr>
    </w:lvl>
  </w:abstractNum>
  <w:abstractNum w:abstractNumId="12" w15:restartNumberingAfterBreak="0">
    <w:nsid w:val="42EA4389"/>
    <w:multiLevelType w:val="hybridMultilevel"/>
    <w:tmpl w:val="4A7617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66C86"/>
    <w:multiLevelType w:val="hybridMultilevel"/>
    <w:tmpl w:val="26C6056E"/>
    <w:lvl w:ilvl="0" w:tplc="0C0A000F">
      <w:start w:val="1"/>
      <w:numFmt w:val="decimal"/>
      <w:lvlText w:val="%1."/>
      <w:lvlJc w:val="left"/>
      <w:pPr>
        <w:tabs>
          <w:tab w:val="num" w:pos="1776"/>
        </w:tabs>
        <w:ind w:left="1776" w:hanging="360"/>
      </w:pPr>
      <w:rPr>
        <w:rFonts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5534686C"/>
    <w:multiLevelType w:val="hybridMultilevel"/>
    <w:tmpl w:val="A0C65A78"/>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63B73E01"/>
    <w:multiLevelType w:val="hybridMultilevel"/>
    <w:tmpl w:val="5D62D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41358"/>
    <w:multiLevelType w:val="hybridMultilevel"/>
    <w:tmpl w:val="8F2E568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615610"/>
    <w:multiLevelType w:val="hybridMultilevel"/>
    <w:tmpl w:val="F8E64F4E"/>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15:restartNumberingAfterBreak="0">
    <w:nsid w:val="706067A0"/>
    <w:multiLevelType w:val="hybridMultilevel"/>
    <w:tmpl w:val="8E1C41AC"/>
    <w:lvl w:ilvl="0" w:tplc="A51A548E">
      <w:start w:val="1"/>
      <w:numFmt w:val="bullet"/>
      <w:lvlText w:val=""/>
      <w:lvlJc w:val="left"/>
      <w:pPr>
        <w:tabs>
          <w:tab w:val="num" w:pos="1520"/>
        </w:tabs>
        <w:ind w:left="1520" w:hanging="360"/>
      </w:pPr>
      <w:rPr>
        <w:rFonts w:ascii="Symbol" w:hAnsi="Symbol" w:hint="default"/>
        <w:sz w:val="20"/>
      </w:rPr>
    </w:lvl>
    <w:lvl w:ilvl="1" w:tplc="0C0A000F">
      <w:start w:val="1"/>
      <w:numFmt w:val="decimal"/>
      <w:lvlText w:val="%2."/>
      <w:lvlJc w:val="left"/>
      <w:pPr>
        <w:tabs>
          <w:tab w:val="num" w:pos="2240"/>
        </w:tabs>
        <w:ind w:left="2240" w:hanging="360"/>
      </w:pPr>
    </w:lvl>
    <w:lvl w:ilvl="2" w:tplc="E0640DD2">
      <w:start w:val="190"/>
      <w:numFmt w:val="bullet"/>
      <w:lvlText w:val="-"/>
      <w:lvlJc w:val="left"/>
      <w:pPr>
        <w:tabs>
          <w:tab w:val="num" w:pos="2960"/>
        </w:tabs>
        <w:ind w:left="2960" w:hanging="360"/>
      </w:pPr>
      <w:rPr>
        <w:rFonts w:ascii="Times New Roman" w:eastAsia="Times New Roman" w:hAnsi="Times New Roman" w:cs="Times New Roman" w:hint="default"/>
      </w:rPr>
    </w:lvl>
    <w:lvl w:ilvl="3" w:tplc="0C0A0001" w:tentative="1">
      <w:start w:val="1"/>
      <w:numFmt w:val="bullet"/>
      <w:lvlText w:val=""/>
      <w:lvlJc w:val="left"/>
      <w:pPr>
        <w:tabs>
          <w:tab w:val="num" w:pos="3680"/>
        </w:tabs>
        <w:ind w:left="3680" w:hanging="360"/>
      </w:pPr>
      <w:rPr>
        <w:rFonts w:ascii="Symbol" w:hAnsi="Symbol" w:hint="default"/>
      </w:rPr>
    </w:lvl>
    <w:lvl w:ilvl="4" w:tplc="0C0A0003" w:tentative="1">
      <w:start w:val="1"/>
      <w:numFmt w:val="bullet"/>
      <w:lvlText w:val="o"/>
      <w:lvlJc w:val="left"/>
      <w:pPr>
        <w:tabs>
          <w:tab w:val="num" w:pos="4400"/>
        </w:tabs>
        <w:ind w:left="4400" w:hanging="360"/>
      </w:pPr>
      <w:rPr>
        <w:rFonts w:ascii="Courier New" w:hAnsi="Courier New" w:hint="default"/>
      </w:rPr>
    </w:lvl>
    <w:lvl w:ilvl="5" w:tplc="0C0A0005" w:tentative="1">
      <w:start w:val="1"/>
      <w:numFmt w:val="bullet"/>
      <w:lvlText w:val=""/>
      <w:lvlJc w:val="left"/>
      <w:pPr>
        <w:tabs>
          <w:tab w:val="num" w:pos="5120"/>
        </w:tabs>
        <w:ind w:left="5120" w:hanging="360"/>
      </w:pPr>
      <w:rPr>
        <w:rFonts w:ascii="Wingdings" w:hAnsi="Wingdings" w:hint="default"/>
      </w:rPr>
    </w:lvl>
    <w:lvl w:ilvl="6" w:tplc="0C0A0001" w:tentative="1">
      <w:start w:val="1"/>
      <w:numFmt w:val="bullet"/>
      <w:lvlText w:val=""/>
      <w:lvlJc w:val="left"/>
      <w:pPr>
        <w:tabs>
          <w:tab w:val="num" w:pos="5840"/>
        </w:tabs>
        <w:ind w:left="5840" w:hanging="360"/>
      </w:pPr>
      <w:rPr>
        <w:rFonts w:ascii="Symbol" w:hAnsi="Symbol" w:hint="default"/>
      </w:rPr>
    </w:lvl>
    <w:lvl w:ilvl="7" w:tplc="0C0A0003" w:tentative="1">
      <w:start w:val="1"/>
      <w:numFmt w:val="bullet"/>
      <w:lvlText w:val="o"/>
      <w:lvlJc w:val="left"/>
      <w:pPr>
        <w:tabs>
          <w:tab w:val="num" w:pos="6560"/>
        </w:tabs>
        <w:ind w:left="6560" w:hanging="360"/>
      </w:pPr>
      <w:rPr>
        <w:rFonts w:ascii="Courier New" w:hAnsi="Courier New" w:hint="default"/>
      </w:rPr>
    </w:lvl>
    <w:lvl w:ilvl="8" w:tplc="0C0A0005" w:tentative="1">
      <w:start w:val="1"/>
      <w:numFmt w:val="bullet"/>
      <w:lvlText w:val=""/>
      <w:lvlJc w:val="left"/>
      <w:pPr>
        <w:tabs>
          <w:tab w:val="num" w:pos="7280"/>
        </w:tabs>
        <w:ind w:left="7280" w:hanging="360"/>
      </w:pPr>
      <w:rPr>
        <w:rFonts w:ascii="Wingdings" w:hAnsi="Wingdings" w:hint="default"/>
      </w:rPr>
    </w:lvl>
  </w:abstractNum>
  <w:abstractNum w:abstractNumId="19" w15:restartNumberingAfterBreak="0">
    <w:nsid w:val="75F75A1A"/>
    <w:multiLevelType w:val="hybridMultilevel"/>
    <w:tmpl w:val="B0E6F76C"/>
    <w:lvl w:ilvl="0" w:tplc="0C0A0005">
      <w:start w:val="1"/>
      <w:numFmt w:val="bullet"/>
      <w:lvlText w:val=""/>
      <w:lvlJc w:val="left"/>
      <w:pPr>
        <w:tabs>
          <w:tab w:val="num" w:pos="770"/>
        </w:tabs>
        <w:ind w:left="770" w:hanging="360"/>
      </w:pPr>
      <w:rPr>
        <w:rFonts w:ascii="Wingdings" w:hAnsi="Wingdings" w:hint="default"/>
      </w:rPr>
    </w:lvl>
    <w:lvl w:ilvl="1" w:tplc="0C0A0003" w:tentative="1">
      <w:start w:val="1"/>
      <w:numFmt w:val="bullet"/>
      <w:lvlText w:val="o"/>
      <w:lvlJc w:val="left"/>
      <w:pPr>
        <w:tabs>
          <w:tab w:val="num" w:pos="1490"/>
        </w:tabs>
        <w:ind w:left="1490" w:hanging="360"/>
      </w:pPr>
      <w:rPr>
        <w:rFonts w:ascii="Courier New" w:hAnsi="Courier New" w:hint="default"/>
      </w:rPr>
    </w:lvl>
    <w:lvl w:ilvl="2" w:tplc="0C0A0005" w:tentative="1">
      <w:start w:val="1"/>
      <w:numFmt w:val="bullet"/>
      <w:lvlText w:val=""/>
      <w:lvlJc w:val="left"/>
      <w:pPr>
        <w:tabs>
          <w:tab w:val="num" w:pos="2210"/>
        </w:tabs>
        <w:ind w:left="2210" w:hanging="360"/>
      </w:pPr>
      <w:rPr>
        <w:rFonts w:ascii="Wingdings" w:hAnsi="Wingdings" w:hint="default"/>
      </w:rPr>
    </w:lvl>
    <w:lvl w:ilvl="3" w:tplc="0C0A0001" w:tentative="1">
      <w:start w:val="1"/>
      <w:numFmt w:val="bullet"/>
      <w:lvlText w:val=""/>
      <w:lvlJc w:val="left"/>
      <w:pPr>
        <w:tabs>
          <w:tab w:val="num" w:pos="2930"/>
        </w:tabs>
        <w:ind w:left="2930" w:hanging="360"/>
      </w:pPr>
      <w:rPr>
        <w:rFonts w:ascii="Symbol" w:hAnsi="Symbol" w:hint="default"/>
      </w:rPr>
    </w:lvl>
    <w:lvl w:ilvl="4" w:tplc="0C0A0003" w:tentative="1">
      <w:start w:val="1"/>
      <w:numFmt w:val="bullet"/>
      <w:lvlText w:val="o"/>
      <w:lvlJc w:val="left"/>
      <w:pPr>
        <w:tabs>
          <w:tab w:val="num" w:pos="3650"/>
        </w:tabs>
        <w:ind w:left="3650" w:hanging="360"/>
      </w:pPr>
      <w:rPr>
        <w:rFonts w:ascii="Courier New" w:hAnsi="Courier New" w:hint="default"/>
      </w:rPr>
    </w:lvl>
    <w:lvl w:ilvl="5" w:tplc="0C0A0005" w:tentative="1">
      <w:start w:val="1"/>
      <w:numFmt w:val="bullet"/>
      <w:lvlText w:val=""/>
      <w:lvlJc w:val="left"/>
      <w:pPr>
        <w:tabs>
          <w:tab w:val="num" w:pos="4370"/>
        </w:tabs>
        <w:ind w:left="4370" w:hanging="360"/>
      </w:pPr>
      <w:rPr>
        <w:rFonts w:ascii="Wingdings" w:hAnsi="Wingdings" w:hint="default"/>
      </w:rPr>
    </w:lvl>
    <w:lvl w:ilvl="6" w:tplc="0C0A0001" w:tentative="1">
      <w:start w:val="1"/>
      <w:numFmt w:val="bullet"/>
      <w:lvlText w:val=""/>
      <w:lvlJc w:val="left"/>
      <w:pPr>
        <w:tabs>
          <w:tab w:val="num" w:pos="5090"/>
        </w:tabs>
        <w:ind w:left="5090" w:hanging="360"/>
      </w:pPr>
      <w:rPr>
        <w:rFonts w:ascii="Symbol" w:hAnsi="Symbol" w:hint="default"/>
      </w:rPr>
    </w:lvl>
    <w:lvl w:ilvl="7" w:tplc="0C0A0003" w:tentative="1">
      <w:start w:val="1"/>
      <w:numFmt w:val="bullet"/>
      <w:lvlText w:val="o"/>
      <w:lvlJc w:val="left"/>
      <w:pPr>
        <w:tabs>
          <w:tab w:val="num" w:pos="5810"/>
        </w:tabs>
        <w:ind w:left="5810" w:hanging="360"/>
      </w:pPr>
      <w:rPr>
        <w:rFonts w:ascii="Courier New" w:hAnsi="Courier New" w:hint="default"/>
      </w:rPr>
    </w:lvl>
    <w:lvl w:ilvl="8" w:tplc="0C0A0005" w:tentative="1">
      <w:start w:val="1"/>
      <w:numFmt w:val="bullet"/>
      <w:lvlText w:val=""/>
      <w:lvlJc w:val="left"/>
      <w:pPr>
        <w:tabs>
          <w:tab w:val="num" w:pos="6530"/>
        </w:tabs>
        <w:ind w:left="6530" w:hanging="360"/>
      </w:pPr>
      <w:rPr>
        <w:rFonts w:ascii="Wingdings" w:hAnsi="Wingdings" w:hint="default"/>
      </w:rPr>
    </w:lvl>
  </w:abstractNum>
  <w:abstractNum w:abstractNumId="20" w15:restartNumberingAfterBreak="0">
    <w:nsid w:val="78DD032D"/>
    <w:multiLevelType w:val="hybridMultilevel"/>
    <w:tmpl w:val="FE78F22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19"/>
  </w:num>
  <w:num w:numId="4">
    <w:abstractNumId w:val="12"/>
  </w:num>
  <w:num w:numId="5">
    <w:abstractNumId w:val="16"/>
  </w:num>
  <w:num w:numId="6">
    <w:abstractNumId w:val="20"/>
  </w:num>
  <w:num w:numId="7">
    <w:abstractNumId w:val="11"/>
  </w:num>
  <w:num w:numId="8">
    <w:abstractNumId w:val="4"/>
  </w:num>
  <w:num w:numId="9">
    <w:abstractNumId w:val="8"/>
  </w:num>
  <w:num w:numId="10">
    <w:abstractNumId w:val="10"/>
  </w:num>
  <w:num w:numId="11">
    <w:abstractNumId w:val="0"/>
  </w:num>
  <w:num w:numId="12">
    <w:abstractNumId w:val="13"/>
  </w:num>
  <w:num w:numId="13">
    <w:abstractNumId w:val="14"/>
  </w:num>
  <w:num w:numId="14">
    <w:abstractNumId w:val="2"/>
  </w:num>
  <w:num w:numId="15">
    <w:abstractNumId w:val="7"/>
  </w:num>
  <w:num w:numId="16">
    <w:abstractNumId w:val="3"/>
  </w:num>
  <w:num w:numId="17">
    <w:abstractNumId w:val="5"/>
  </w:num>
  <w:num w:numId="18">
    <w:abstractNumId w:val="9"/>
  </w:num>
  <w:num w:numId="19">
    <w:abstractNumId w:val="15"/>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F4F"/>
    <w:rsid w:val="00003F8A"/>
    <w:rsid w:val="00022275"/>
    <w:rsid w:val="0002538D"/>
    <w:rsid w:val="0003112A"/>
    <w:rsid w:val="000519B1"/>
    <w:rsid w:val="00066B50"/>
    <w:rsid w:val="00076361"/>
    <w:rsid w:val="00082DBF"/>
    <w:rsid w:val="000A7A6D"/>
    <w:rsid w:val="000B7154"/>
    <w:rsid w:val="000F6C38"/>
    <w:rsid w:val="0010493D"/>
    <w:rsid w:val="001075B1"/>
    <w:rsid w:val="00147CDF"/>
    <w:rsid w:val="00162600"/>
    <w:rsid w:val="001642B3"/>
    <w:rsid w:val="001A6FD4"/>
    <w:rsid w:val="001D66A8"/>
    <w:rsid w:val="00232BFA"/>
    <w:rsid w:val="00234DEC"/>
    <w:rsid w:val="00245D87"/>
    <w:rsid w:val="00262183"/>
    <w:rsid w:val="002C67F4"/>
    <w:rsid w:val="002D0E43"/>
    <w:rsid w:val="002D1F1E"/>
    <w:rsid w:val="002D7493"/>
    <w:rsid w:val="0030120A"/>
    <w:rsid w:val="00323C55"/>
    <w:rsid w:val="00341CF5"/>
    <w:rsid w:val="00372662"/>
    <w:rsid w:val="0038673D"/>
    <w:rsid w:val="003929F0"/>
    <w:rsid w:val="003A1337"/>
    <w:rsid w:val="003A6A79"/>
    <w:rsid w:val="003B6D3F"/>
    <w:rsid w:val="003E0451"/>
    <w:rsid w:val="003F144D"/>
    <w:rsid w:val="0043269A"/>
    <w:rsid w:val="00432AF0"/>
    <w:rsid w:val="00434A11"/>
    <w:rsid w:val="00457370"/>
    <w:rsid w:val="004613AD"/>
    <w:rsid w:val="004C7249"/>
    <w:rsid w:val="004D71CF"/>
    <w:rsid w:val="004E7680"/>
    <w:rsid w:val="00550525"/>
    <w:rsid w:val="00562968"/>
    <w:rsid w:val="005832B9"/>
    <w:rsid w:val="00595C26"/>
    <w:rsid w:val="005A0684"/>
    <w:rsid w:val="005C7B5C"/>
    <w:rsid w:val="005D0A82"/>
    <w:rsid w:val="005D7D36"/>
    <w:rsid w:val="005E3897"/>
    <w:rsid w:val="005F78CF"/>
    <w:rsid w:val="0062207B"/>
    <w:rsid w:val="006305E1"/>
    <w:rsid w:val="00671163"/>
    <w:rsid w:val="006A7E38"/>
    <w:rsid w:val="006D1C09"/>
    <w:rsid w:val="006E4CE3"/>
    <w:rsid w:val="006F1C6E"/>
    <w:rsid w:val="006F69D7"/>
    <w:rsid w:val="006F7D79"/>
    <w:rsid w:val="0071434A"/>
    <w:rsid w:val="007164EE"/>
    <w:rsid w:val="00735664"/>
    <w:rsid w:val="007468C6"/>
    <w:rsid w:val="0075705B"/>
    <w:rsid w:val="00762167"/>
    <w:rsid w:val="00784259"/>
    <w:rsid w:val="007E7D8C"/>
    <w:rsid w:val="008341C8"/>
    <w:rsid w:val="00857BED"/>
    <w:rsid w:val="008B4BD7"/>
    <w:rsid w:val="008C02DE"/>
    <w:rsid w:val="008E44C3"/>
    <w:rsid w:val="008F018B"/>
    <w:rsid w:val="009015D9"/>
    <w:rsid w:val="009325B5"/>
    <w:rsid w:val="009377AD"/>
    <w:rsid w:val="00957B99"/>
    <w:rsid w:val="00962F65"/>
    <w:rsid w:val="00962FC1"/>
    <w:rsid w:val="00966996"/>
    <w:rsid w:val="00967C20"/>
    <w:rsid w:val="009742D0"/>
    <w:rsid w:val="00976FB8"/>
    <w:rsid w:val="00991EAD"/>
    <w:rsid w:val="009A3C59"/>
    <w:rsid w:val="009B6380"/>
    <w:rsid w:val="009C0844"/>
    <w:rsid w:val="009C4B12"/>
    <w:rsid w:val="009D53A7"/>
    <w:rsid w:val="00A00453"/>
    <w:rsid w:val="00A6357C"/>
    <w:rsid w:val="00A7185E"/>
    <w:rsid w:val="00A72210"/>
    <w:rsid w:val="00A80BF6"/>
    <w:rsid w:val="00A87C41"/>
    <w:rsid w:val="00A92135"/>
    <w:rsid w:val="00A9477D"/>
    <w:rsid w:val="00AC28E6"/>
    <w:rsid w:val="00AD0E27"/>
    <w:rsid w:val="00AD4FF1"/>
    <w:rsid w:val="00AF27EF"/>
    <w:rsid w:val="00AF3262"/>
    <w:rsid w:val="00B00FC1"/>
    <w:rsid w:val="00B13413"/>
    <w:rsid w:val="00B164F8"/>
    <w:rsid w:val="00B344BA"/>
    <w:rsid w:val="00B4134D"/>
    <w:rsid w:val="00B4655D"/>
    <w:rsid w:val="00B51291"/>
    <w:rsid w:val="00B73A7B"/>
    <w:rsid w:val="00B76A66"/>
    <w:rsid w:val="00B91327"/>
    <w:rsid w:val="00B931DA"/>
    <w:rsid w:val="00BA743A"/>
    <w:rsid w:val="00BB66DB"/>
    <w:rsid w:val="00BC379D"/>
    <w:rsid w:val="00BE39EB"/>
    <w:rsid w:val="00C368FC"/>
    <w:rsid w:val="00C72B0C"/>
    <w:rsid w:val="00C850AD"/>
    <w:rsid w:val="00D42098"/>
    <w:rsid w:val="00D67CB7"/>
    <w:rsid w:val="00D704F7"/>
    <w:rsid w:val="00D805C5"/>
    <w:rsid w:val="00D97CD5"/>
    <w:rsid w:val="00DA0AE1"/>
    <w:rsid w:val="00E11E4D"/>
    <w:rsid w:val="00E237B5"/>
    <w:rsid w:val="00E34F4F"/>
    <w:rsid w:val="00E41D88"/>
    <w:rsid w:val="00E63208"/>
    <w:rsid w:val="00EC0DA4"/>
    <w:rsid w:val="00ED74B7"/>
    <w:rsid w:val="00EE59FF"/>
    <w:rsid w:val="00EF2042"/>
    <w:rsid w:val="00F21354"/>
    <w:rsid w:val="00F23EC0"/>
    <w:rsid w:val="00F3128B"/>
    <w:rsid w:val="00F34271"/>
    <w:rsid w:val="00F612EE"/>
    <w:rsid w:val="00F702DA"/>
    <w:rsid w:val="00F80BDC"/>
    <w:rsid w:val="00F8273F"/>
    <w:rsid w:val="00F95B61"/>
    <w:rsid w:val="00FB0F45"/>
    <w:rsid w:val="00FD16A3"/>
    <w:rsid w:val="00FD1A34"/>
    <w:rsid w:val="00FE5B0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39B793"/>
  <w15:docId w15:val="{00E05644-DAEA-4928-9B78-34969026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12A"/>
    <w:rPr>
      <w:sz w:val="24"/>
      <w:szCs w:val="24"/>
    </w:rPr>
  </w:style>
  <w:style w:type="paragraph" w:styleId="Ttulo1">
    <w:name w:val="heading 1"/>
    <w:basedOn w:val="Normal"/>
    <w:next w:val="Normal"/>
    <w:qFormat/>
    <w:pPr>
      <w:keepNext/>
      <w:widowControl w:val="0"/>
      <w:autoSpaceDE w:val="0"/>
      <w:autoSpaceDN w:val="0"/>
      <w:adjustRightInd w:val="0"/>
      <w:spacing w:before="1000"/>
      <w:ind w:left="40"/>
      <w:outlineLvl w:val="0"/>
    </w:pPr>
    <w:rPr>
      <w:rFonts w:ascii="Arial" w:hAnsi="Arial" w:cs="Arial"/>
      <w:b/>
      <w:bCs/>
      <w:u w:val="single"/>
      <w:lang w:val="es-ES_tradnl"/>
    </w:rPr>
  </w:style>
  <w:style w:type="paragraph" w:styleId="Ttulo2">
    <w:name w:val="heading 2"/>
    <w:basedOn w:val="Normal"/>
    <w:next w:val="Normal"/>
    <w:qFormat/>
    <w:pPr>
      <w:keepNext/>
      <w:jc w:val="center"/>
      <w:outlineLvl w:val="1"/>
    </w:pPr>
    <w:rPr>
      <w:i/>
      <w:iCs/>
      <w:sz w:val="20"/>
    </w:rPr>
  </w:style>
  <w:style w:type="paragraph" w:styleId="Ttulo3">
    <w:name w:val="heading 3"/>
    <w:basedOn w:val="Normal"/>
    <w:next w:val="Normal"/>
    <w:qFormat/>
    <w:pPr>
      <w:keepNext/>
      <w:widowControl w:val="0"/>
      <w:autoSpaceDE w:val="0"/>
      <w:autoSpaceDN w:val="0"/>
      <w:adjustRightInd w:val="0"/>
      <w:spacing w:before="480" w:line="260" w:lineRule="auto"/>
      <w:jc w:val="center"/>
      <w:outlineLvl w:val="2"/>
    </w:pPr>
    <w:rPr>
      <w:b/>
      <w:bCs/>
      <w:sz w:val="20"/>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rPr>
      <w:sz w:val="20"/>
    </w:rPr>
  </w:style>
  <w:style w:type="paragraph" w:styleId="Sangra3detindependiente">
    <w:name w:val="Body Text Indent 3"/>
    <w:basedOn w:val="Normal"/>
    <w:pPr>
      <w:widowControl w:val="0"/>
      <w:autoSpaceDE w:val="0"/>
      <w:autoSpaceDN w:val="0"/>
      <w:adjustRightInd w:val="0"/>
      <w:spacing w:before="180"/>
      <w:ind w:left="800"/>
      <w:jc w:val="both"/>
    </w:pPr>
    <w:rPr>
      <w:sz w:val="20"/>
      <w:szCs w:val="22"/>
      <w:lang w:val="es-ES_tradnl"/>
    </w:rPr>
  </w:style>
  <w:style w:type="paragraph" w:styleId="Textoindependiente">
    <w:name w:val="Body Text"/>
    <w:basedOn w:val="Normal"/>
    <w:pPr>
      <w:widowControl w:val="0"/>
      <w:autoSpaceDE w:val="0"/>
      <w:autoSpaceDN w:val="0"/>
      <w:adjustRightInd w:val="0"/>
      <w:spacing w:before="480" w:line="260" w:lineRule="auto"/>
      <w:ind w:right="600"/>
      <w:jc w:val="both"/>
    </w:pPr>
    <w:rPr>
      <w:sz w:val="20"/>
      <w:szCs w:val="22"/>
      <w:lang w:val="es-ES_tradnl"/>
    </w:rPr>
  </w:style>
  <w:style w:type="paragraph" w:styleId="Textodebloque">
    <w:name w:val="Block Text"/>
    <w:basedOn w:val="Normal"/>
    <w:pPr>
      <w:widowControl w:val="0"/>
      <w:autoSpaceDE w:val="0"/>
      <w:autoSpaceDN w:val="0"/>
      <w:adjustRightInd w:val="0"/>
      <w:spacing w:before="40"/>
      <w:ind w:left="520" w:right="400"/>
      <w:jc w:val="center"/>
    </w:pPr>
    <w:rPr>
      <w:caps/>
      <w:sz w:val="20"/>
      <w:szCs w:val="20"/>
      <w:lang w:val="es-ES_tradnl"/>
    </w:rPr>
  </w:style>
  <w:style w:type="paragraph" w:styleId="Sangra2detindependiente">
    <w:name w:val="Body Text Indent 2"/>
    <w:basedOn w:val="Normal"/>
    <w:pPr>
      <w:widowControl w:val="0"/>
      <w:autoSpaceDE w:val="0"/>
      <w:autoSpaceDN w:val="0"/>
      <w:adjustRightInd w:val="0"/>
      <w:spacing w:before="180" w:line="220" w:lineRule="auto"/>
      <w:ind w:left="851"/>
      <w:jc w:val="both"/>
    </w:pPr>
    <w:rPr>
      <w:sz w:val="20"/>
      <w:szCs w:val="22"/>
      <w:lang w:val="es-ES_tradnl"/>
    </w:rPr>
  </w:style>
  <w:style w:type="paragraph" w:styleId="Encabezado">
    <w:name w:val="header"/>
    <w:basedOn w:val="Normal"/>
    <w:link w:val="EncabezadoCar"/>
    <w:uiPriority w:val="99"/>
    <w:pPr>
      <w:widowControl w:val="0"/>
      <w:tabs>
        <w:tab w:val="center" w:pos="4252"/>
        <w:tab w:val="right" w:pos="8504"/>
      </w:tabs>
      <w:autoSpaceDE w:val="0"/>
      <w:autoSpaceDN w:val="0"/>
      <w:adjustRightInd w:val="0"/>
      <w:spacing w:before="180"/>
      <w:ind w:left="800"/>
    </w:pPr>
    <w:rPr>
      <w:rFonts w:ascii="Arial" w:hAnsi="Arial"/>
      <w:sz w:val="22"/>
      <w:szCs w:val="22"/>
      <w:lang w:val="es-ES_tradnl"/>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900"/>
      <w:jc w:val="both"/>
    </w:pPr>
    <w:rPr>
      <w:sz w:val="20"/>
    </w:rPr>
  </w:style>
  <w:style w:type="paragraph" w:styleId="Textoindependiente2">
    <w:name w:val="Body Text 2"/>
    <w:basedOn w:val="Normal"/>
    <w:pPr>
      <w:jc w:val="center"/>
    </w:pPr>
    <w:rPr>
      <w:sz w:val="20"/>
    </w:rPr>
  </w:style>
  <w:style w:type="character" w:customStyle="1" w:styleId="EncabezadoCar">
    <w:name w:val="Encabezado Car"/>
    <w:link w:val="Encabezado"/>
    <w:uiPriority w:val="99"/>
    <w:rsid w:val="005832B9"/>
    <w:rPr>
      <w:rFonts w:ascii="Arial" w:hAnsi="Arial" w:cs="Arial"/>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1779</Words>
  <Characters>9788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ÍNDICE</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dc:title>
  <dc:subject/>
  <dc:creator>S &amp; N</dc:creator>
  <cp:keywords/>
  <dc:description/>
  <cp:lastModifiedBy>user</cp:lastModifiedBy>
  <cp:revision>15</cp:revision>
  <cp:lastPrinted>2009-03-30T16:47:00Z</cp:lastPrinted>
  <dcterms:created xsi:type="dcterms:W3CDTF">2017-03-09T19:10:00Z</dcterms:created>
  <dcterms:modified xsi:type="dcterms:W3CDTF">2023-05-25T11:17:00Z</dcterms:modified>
</cp:coreProperties>
</file>